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customXml/itemProps1.xml" ContentType="application/vnd.openxmlformats-officedocument.customXmlProperties+xml"/>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oel="http://schemas.microsoft.com/office/2019/extlst"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body>
    <w:p w:rsidR="00C47BC4" w:rsidRDefault="00C47BC4" w14:paraId="269B9631" w14:textId="77777777" w:rsidP="00C47BC4" w:rsidRPr="002457DA">
      <w:pPr>
        <w:pStyle w:val="Nzev"/>
        <w:rPr>
          <w:rFonts w:ascii="Arial" w:cs="Arial" w:hAnsi="Arial"/>
        </w:rPr>
      </w:pPr>
      <w:r w:rsidRPr="002457DA">
        <w:rPr>
          <w:rFonts w:ascii="Arial" w:cs="Arial" w:hAnsi="Arial"/>
        </w:rPr>
        <w:t>Smlouva o poskytnutí nadačního příspěvku</w:t>
      </w:r>
    </w:p>
    <w:p w:rsidR="00C47BC4" w:rsidRDefault="00C47BC4" w14:paraId="39DD8F0C" w14:textId="77777777" w:rsidP="00C47BC4" w:rsidRPr="002457DA">
      <w:pPr>
        <w:jc w:val="center"/>
        <w:rPr>
          <w:rFonts w:ascii="Arial" w:cs="Arial" w:hAnsi="Arial"/>
        </w:rPr>
      </w:pPr>
      <w:r w:rsidRPr="002457DA">
        <w:rPr>
          <w:rFonts w:ascii="Arial" w:cs="Arial" w:hAnsi="Arial"/>
        </w:rPr>
        <w:t>(dále jen smlouva)</w:t>
      </w:r>
    </w:p>
    <w:p w:rsidR="00C47BC4" w:rsidRDefault="00C47BC4" w14:paraId="03C59083" w14:textId="77777777" w:rsidP="00C47BC4" w:rsidRPr="002457DA">
      <w:pPr>
        <w:jc w:val="center"/>
        <w:rPr>
          <w:rFonts w:ascii="Arial" w:cs="Arial" w:hAnsi="Arial"/>
        </w:rPr>
      </w:pPr>
    </w:p>
    <w:p w:rsidR="00C47BC4" w:rsidRDefault="00C47BC4" w14:paraId="4D459A33" w14:textId="77777777" w:rsidP="00C47BC4" w:rsidRPr="002457DA">
      <w:pPr>
        <w:jc w:val="center"/>
        <w:rPr>
          <w:rFonts w:ascii="Arial" w:cs="Arial" w:hAnsi="Arial"/>
        </w:rPr>
      </w:pPr>
    </w:p>
    <w:p w:rsidR="00C47BC4" w:rsidRDefault="00C47BC4" w14:paraId="0239819B" w14:textId="77777777" w:rsidP="00C47BC4" w:rsidRPr="002457DA">
      <w:pPr>
        <w:jc w:val="center"/>
        <w:rPr>
          <w:rFonts w:ascii="Arial" w:cs="Arial" w:hAnsi="Arial"/>
        </w:rPr>
      </w:pPr>
      <w:r>
        <w:rPr>
          <w:noProof/>
        </w:rPr>
        <mc:AlternateContent>
          <mc:Choice Requires="wps">
            <w:drawing>
              <wp:inline distT="0" distB="0" distL="0" distR="0" wp14:anchorId="49D9AF62" wp14:editId="3F2A21D6">
                <wp:extent cx="1386119" cy="612000"/>
                <wp:effectExtent l="0" t="0" r="24130" b="17145"/>
                <wp:docPr id="1" name="Ovál Rok a měsíc"/>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386119" cy="612000"/>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0E0784" w14:textId="77777777" w:rsidR="00C47BC4" w:rsidRPr="002457DA" w:rsidRDefault="00C47BC4" w:rsidP="00C47BC4">
                            <w:pPr>
                              <w:pStyle w:val="Rokamsc"/>
                              <w:jc w:val="left"/>
                              <w:rPr>
                                <w:rFonts w:ascii="Arial" w:hAnsi="Arial" w:cs="Arial"/>
                              </w:rPr>
                            </w:pPr>
                            <w:r w:rsidRPr="002457DA">
                              <w:rPr>
                                <w:rFonts w:ascii="Arial" w:hAnsi="Arial" w:cs="Arial"/>
                              </w:rPr>
                              <w:t>č.</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inline>
            </w:drawing>
          </mc:Choice>
          <mc:Fallback>
            <w:pict>
              <v:oval w14:anchorId="49D9AF62" id="Ovál Rok a měsíc" o:spid="_x0000_s1026" style="width:109.15pt;height:48.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" filled="f" strokecolor="black [3213]">
                <v:stroke joinstyle="miter"/>
                <v:path arrowok="t"/>
                <o:lock v:ext="edit" aspectratio="t"/>
                <v:textbox inset="0,0,0,0">
                  <w:txbxContent>
                    <w:p w14:paraId="0F0E0784" w14:textId="77777777" w:rsidR="00C47BC4" w:rsidRPr="002457DA" w:rsidRDefault="00C47BC4" w:rsidP="00C47BC4">
                      <w:pPr>
                        <w:pStyle w:val="Rokamsc"/>
                        <w:jc w:val="left"/>
                        <w:rPr>
                          <w:rFonts w:ascii="Arial" w:hAnsi="Arial" w:cs="Arial"/>
                        </w:rPr>
                      </w:pPr>
                      <w:r w:rsidRPr="002457DA">
                        <w:rPr>
                          <w:rFonts w:ascii="Arial" w:hAnsi="Arial" w:cs="Arial"/>
                        </w:rPr>
                        <w:t>č.</w:t>
                      </w:r>
                    </w:p>
                  </w:txbxContent>
                </v:textbox>
                <w10:anchorlock/>
              </v:oval>
            </w:pict>
          </mc:Fallback>
        </mc:AlternateContent>
      </w:r>
    </w:p>
    <w:p w:rsidR="00C47BC4" w:rsidRDefault="00C47BC4" w14:paraId="732DBA13" w14:textId="77777777" w:rsidP="00C47BC4" w:rsidRPr="002457DA">
      <w:pPr>
        <w:rPr>
          <w:rFonts w:ascii="Arial" w:cs="Arial" w:hAnsi="Arial"/>
        </w:rPr>
      </w:pPr>
    </w:p>
    <w:p w:rsidR="00C47BC4" w:rsidRDefault="00C47BC4" w14:paraId="3C484F89" w14:textId="77777777" w:rsidP="00C47BC4" w:rsidRPr="002457DA">
      <w:pPr>
        <w:rPr>
          <w:rFonts w:ascii="Arial" w:cs="Arial" w:hAnsi="Arial"/>
        </w:rPr>
      </w:pPr>
    </w:p>
    <w:p w:rsidR="00C47BC4" w:rsidRDefault="00C47BC4" w14:paraId="3D200313" w14:textId="77777777" w:rsidP="00C47BC4" w:rsidRPr="002457DA">
      <w:pPr>
        <w:rPr>
          <w:rFonts w:ascii="Arial" w:cs="Arial" w:hAnsi="Arial"/>
        </w:rPr>
      </w:pPr>
    </w:p>
    <w:p w:rsidR="00C47BC4" w:rsidRDefault="00C47BC4" w14:paraId="1022D49C" w14:textId="77777777" w:rsidP="00C47BC4" w:rsidRPr="002457DA">
      <w:pPr>
        <w:rPr>
          <w:rFonts w:ascii="Arial" w:cs="Arial" w:hAnsi="Arial"/>
        </w:rPr>
      </w:pPr>
    </w:p>
    <w:p w:rsidR="00C47BC4" w:rsidRDefault="00C47BC4" w14:paraId="23431CF2" w14:textId="77777777" w:rsidP="00C47BC4" w:rsidRPr="002457DA">
      <w:pPr>
        <w:rPr>
          <w:rFonts w:ascii="Arial" w:cs="Arial" w:hAnsi="Arial"/>
          <w:sz w:val="24"/>
        </w:rPr>
      </w:pPr>
      <w:r w:rsidRPr="002457DA">
        <w:rPr>
          <w:rFonts w:ascii="Arial" w:cs="Arial" w:hAnsi="Arial"/>
        </w:rPr>
        <w:t xml:space="preserve">Smluvní strany: </w:t>
      </w:r>
    </w:p>
    <w:p w:rsidR="00C47BC4" w:rsidRDefault="00C47BC4" w14:paraId="60BA3333" w14:textId="77777777" w:rsidP="00C47BC4" w:rsidRPr="002457DA">
      <w:pPr>
        <w:rPr>
          <w:rFonts w:ascii="Arial" w:cs="Arial" w:hAnsi="Arial"/>
        </w:rPr>
      </w:pPr>
    </w:p>
    <w:p w:rsidR="00C47BC4" w:rsidRDefault="00C47BC4" w14:paraId="624B09B6" w14:textId="77777777" w:rsidP="00C47BC4" w:rsidRPr="002457DA">
      <w:pPr>
        <w:rPr>
          <w:lang w:eastAsia="cs-CZ"/>
          <w:color w:val="0000FF"/>
          <w:rFonts w:ascii="Arial" w:cs="Arial" w:hAnsi="Arial"/>
        </w:rPr>
      </w:pPr>
      <w:r w:rsidRPr="002457DA">
        <w:rPr>
          <w:color w:val="0000FF"/>
          <w:rFonts w:ascii="Arial" w:cs="Arial" w:hAnsi="Arial"/>
        </w:rPr>
        <w:t xml:space="preserve">Jihomoravský filmový nadační fond </w:t>
      </w:r>
    </w:p>
    <w:p w:rsidR="00C47BC4" w:rsidRDefault="00C47BC4" w14:paraId="73C07151" w14:textId="77777777" w:rsidP="00C47BC4" w:rsidRPr="002457DA">
      <w:pPr>
        <w:rPr>
          <w:rFonts w:ascii="Arial" w:cs="Arial" w:hAnsi="Arial"/>
        </w:rPr>
      </w:pPr>
      <w:r w:rsidRPr="002457DA">
        <w:rPr>
          <w:rFonts w:ascii="Arial" w:cs="Arial" w:hAnsi="Arial"/>
        </w:rPr>
        <w:t xml:space="preserve">se sídlem Botanická 783/16, Veveří, 602 00 Brno </w:t>
      </w:r>
    </w:p>
    <w:p w:rsidR="00C47BC4" w:rsidRDefault="00C47BC4" w14:paraId="38C82756" w14:textId="77777777" w:rsidP="00C47BC4" w:rsidRPr="002457DA">
      <w:pPr>
        <w:rPr>
          <w:rFonts w:ascii="Arial" w:cs="Arial" w:hAnsi="Arial"/>
        </w:rPr>
      </w:pPr>
      <w:r w:rsidRPr="002457DA">
        <w:rPr>
          <w:rFonts w:ascii="Arial" w:cs="Arial" w:hAnsi="Arial"/>
        </w:rPr>
        <w:t xml:space="preserve">IČO: 06826148 </w:t>
      </w:r>
    </w:p>
    <w:p w:rsidR="00C47BC4" w:rsidRDefault="00C47BC4" w14:paraId="7199F245" w14:textId="77777777" w:rsidP="00C47BC4" w:rsidRPr="002457DA">
      <w:pPr>
        <w:rPr>
          <w:rFonts w:ascii="Arial" w:cs="Arial" w:hAnsi="Arial"/>
        </w:rPr>
      </w:pPr>
      <w:r w:rsidRPr="002457DA">
        <w:rPr>
          <w:rFonts w:ascii="Arial" w:cs="Arial" w:hAnsi="Arial"/>
        </w:rPr>
        <w:t xml:space="preserve">Zapsaný v nadačním rejstříku vedeném Krajským soudem v Brně, </w:t>
      </w:r>
      <w:proofErr w:type="spellStart"/>
      <w:r w:rsidRPr="002457DA">
        <w:rPr>
          <w:rFonts w:ascii="Arial" w:cs="Arial" w:hAnsi="Arial"/>
        </w:rPr>
        <w:t>sp</w:t>
      </w:r>
      <w:proofErr w:type="spellEnd"/>
      <w:r w:rsidRPr="002457DA">
        <w:rPr>
          <w:rFonts w:ascii="Arial" w:cs="Arial" w:hAnsi="Arial"/>
        </w:rPr>
        <w:t xml:space="preserve">. zn. N 676 </w:t>
      </w:r>
    </w:p>
    <w:p w:rsidR="00C47BC4" w:rsidRDefault="00C47BC4" w14:paraId="39F02DB7" w14:textId="77777777" w:rsidP="00C47BC4" w:rsidRPr="002457DA">
      <w:pPr>
        <w:rPr>
          <w:rFonts w:ascii="Arial" w:cs="Arial" w:hAnsi="Arial"/>
        </w:rPr>
      </w:pPr>
      <w:r w:rsidRPr="002457DA">
        <w:rPr>
          <w:rFonts w:ascii="Arial" w:cs="Arial" w:hAnsi="Arial"/>
        </w:rPr>
        <w:t xml:space="preserve">Zastoupený Mgr. Ivanou Košuličovou, předsedkyní správní rady </w:t>
      </w:r>
      <w:r w:rsidRPr="002457DA">
        <w:rPr>
          <w:rFonts w:ascii="Arial" w:cs="Arial" w:hAnsi="Arial"/>
        </w:rPr>
        <w:tab/>
      </w:r>
    </w:p>
    <w:p w:rsidR="00C47BC4" w:rsidRDefault="00C47BC4" w14:paraId="4E1687A4" w14:textId="77777777" w:rsidP="00C47BC4" w:rsidRPr="002457DA">
      <w:pPr>
        <w:rPr>
          <w:rFonts w:ascii="Arial" w:cs="Arial" w:hAnsi="Arial"/>
        </w:rPr>
      </w:pPr>
      <w:r w:rsidRPr="002457DA">
        <w:rPr>
          <w:rFonts w:ascii="Arial" w:cs="Arial" w:hAnsi="Arial"/>
        </w:rPr>
        <w:t>(na jedné straně; dále jen „poskytovatel“)</w:t>
      </w:r>
    </w:p>
    <w:p w:rsidR="00C47BC4" w:rsidRDefault="00C47BC4" w14:paraId="515E8754" w14:textId="77777777" w:rsidP="00C47BC4">
      <w:pPr>
        <w:rPr>
          <w:rFonts w:ascii="Arial" w:cs="Arial" w:hAnsi="Arial"/>
        </w:rPr>
      </w:pPr>
    </w:p>
    <w:p w:rsidR="00060A83" w:rsidRDefault="00060A83" w14:paraId="327A78CF" w14:textId="77777777" w:rsidP="00C47BC4">
      <w:pPr>
        <w:rPr>
          <w:rFonts w:ascii="Arial" w:cs="Arial" w:hAnsi="Arial"/>
        </w:rPr>
      </w:pPr>
      <w:r>
        <w:rPr>
          <w:rFonts w:ascii="Arial" w:cs="Arial" w:hAnsi="Arial"/>
        </w:rPr>
        <w:t>a</w:t>
      </w:r>
    </w:p>
    <w:p w:rsidR="00060A83" w:rsidRDefault="00060A83" w14:paraId="1F796821" w14:textId="77777777" w:rsidP="00C47BC4" w:rsidRPr="002457DA">
      <w:pPr>
        <w:rPr>
          <w:rFonts w:ascii="Arial" w:cs="Arial" w:hAnsi="Arial"/>
        </w:rPr>
      </w:pPr>
    </w:p>
    <w:p w:rsidR="00C47BC4" w:rsidRDefault="00C47BC4" w14:paraId="0F9C860B" w14:textId="77777777" w:rsidP="00C47BC4" w:rsidRPr="002457DA">
      <w:pPr>
        <w:rPr>
          <w:color w:val="0000FF"/>
          <w:rFonts w:ascii="Arial" w:cs="Arial" w:hAnsi="Arial"/>
        </w:rPr>
      </w:pPr>
      <w:r w:rsidRPr="002457DA">
        <w:rPr>
          <w:color w:val="0000FF"/>
          <w:rFonts w:ascii="Arial" w:cs="Arial" w:hAnsi="Arial"/>
        </w:rPr>
        <w:t>Název / jméno a příjmení</w:t>
      </w:r>
    </w:p>
    <w:p w:rsidR="00C47BC4" w:rsidRDefault="00C47BC4" w14:paraId="02CF157D" w14:textId="77777777" w:rsidP="00C47BC4" w:rsidRPr="002457DA">
      <w:pPr>
        <w:rPr>
          <w:rFonts w:ascii="Arial" w:cs="Arial" w:hAnsi="Arial"/>
        </w:rPr>
      </w:pPr>
      <w:r w:rsidRPr="002457DA">
        <w:rPr>
          <w:rFonts w:ascii="Arial" w:cs="Arial" w:hAnsi="Arial"/>
        </w:rPr>
        <w:t>Sídlo / adresa trvalého pobytu / místa podnikání</w:t>
      </w:r>
    </w:p>
    <w:p w:rsidR="00C47BC4" w:rsidRDefault="00C47BC4" w14:paraId="5D780672" w14:textId="77777777" w:rsidP="00C47BC4" w:rsidRPr="002457DA">
      <w:pPr>
        <w:rPr>
          <w:rFonts w:ascii="Arial" w:cs="Arial" w:hAnsi="Arial"/>
        </w:rPr>
      </w:pPr>
      <w:r w:rsidRPr="002457DA">
        <w:rPr>
          <w:rFonts w:ascii="Arial" w:cs="Arial" w:hAnsi="Arial"/>
        </w:rPr>
        <w:t>IČO / datum narození</w:t>
      </w:r>
    </w:p>
    <w:p w:rsidR="00C47BC4" w:rsidRDefault="00C47BC4" w14:paraId="609C196F" w14:textId="77777777" w:rsidP="00C47BC4" w:rsidRPr="002457DA">
      <w:pPr>
        <w:rPr>
          <w:rFonts w:ascii="Arial" w:cs="Arial" w:hAnsi="Arial"/>
        </w:rPr>
      </w:pPr>
      <w:r w:rsidRPr="002457DA">
        <w:rPr>
          <w:rFonts w:ascii="Arial" w:cs="Arial" w:hAnsi="Arial"/>
        </w:rPr>
        <w:t>Registrace</w:t>
      </w:r>
      <w:r>
        <w:rPr>
          <w:rFonts w:ascii="Arial" w:cs="Arial" w:hAnsi="Arial"/>
        </w:rPr>
        <w:t xml:space="preserve"> (pro zahraniční subjekt)</w:t>
      </w:r>
    </w:p>
    <w:p w:rsidR="00C47BC4" w:rsidRDefault="00C47BC4" w14:paraId="5F8895E2" w14:textId="77777777" w:rsidP="00C47BC4" w:rsidRPr="002457DA">
      <w:pPr>
        <w:rPr>
          <w:rFonts w:ascii="Arial" w:cs="Arial" w:hAnsi="Arial"/>
        </w:rPr>
      </w:pPr>
      <w:r w:rsidRPr="002457DA">
        <w:rPr>
          <w:rFonts w:ascii="Arial" w:cs="Arial" w:hAnsi="Arial"/>
        </w:rPr>
        <w:t xml:space="preserve">Zapsaný v                                     rejstříku vedeném </w:t>
      </w:r>
    </w:p>
    <w:p w:rsidR="00C47BC4" w:rsidRDefault="00C47BC4" w14:paraId="15EAE1C9" w14:textId="77777777" w:rsidP="00C47BC4" w:rsidRPr="002457DA">
      <w:pPr>
        <w:rPr>
          <w:rFonts w:ascii="Arial" w:cs="Arial" w:hAnsi="Arial"/>
        </w:rPr>
      </w:pPr>
      <w:r w:rsidRPr="002457DA">
        <w:rPr>
          <w:rFonts w:ascii="Arial" w:cs="Arial" w:hAnsi="Arial"/>
        </w:rPr>
        <w:t xml:space="preserve">Zastoupený                                  ve funkci </w:t>
      </w:r>
    </w:p>
    <w:p w:rsidR="00C47BC4" w:rsidRDefault="00C47BC4" w14:paraId="6EE497F6" w14:textId="77777777" w:rsidP="00C47BC4" w:rsidRPr="002457DA">
      <w:pPr>
        <w:rPr>
          <w:rFonts w:ascii="Arial" w:cs="Arial" w:hAnsi="Arial"/>
        </w:rPr>
      </w:pPr>
      <w:r w:rsidRPr="002457DA">
        <w:rPr>
          <w:rFonts w:ascii="Arial" w:cs="Arial" w:hAnsi="Arial"/>
        </w:rPr>
        <w:t>Číslo účtu</w:t>
      </w:r>
      <w:r w:rsidRPr="002457DA">
        <w:rPr>
          <w:rStyle w:val="Znakapoznpodarou"/>
          <w:rFonts w:ascii="Arial" w:cs="Arial" w:hAnsi="Arial"/>
        </w:rPr>
        <w:footnoteReference w:id="1"/>
      </w:r>
    </w:p>
    <w:p w:rsidR="00C47BC4" w:rsidRDefault="00C47BC4" w14:paraId="52A69E32" w14:textId="77777777" w:rsidP="00C47BC4" w:rsidRPr="002457DA">
      <w:pPr>
        <w:rPr>
          <w:rFonts w:ascii="Arial" w:cs="Arial" w:hAnsi="Arial"/>
        </w:rPr>
      </w:pPr>
      <w:r w:rsidRPr="002457DA">
        <w:rPr>
          <w:rFonts w:ascii="Arial" w:cs="Arial" w:hAnsi="Arial"/>
        </w:rPr>
        <w:t>(na druhé straně; dále jen „příjemce“)</w:t>
      </w:r>
    </w:p>
    <w:p w:rsidR="00C47BC4" w:rsidRDefault="00C47BC4" w14:paraId="5D0FB84F" w14:textId="77777777" w:rsidP="00C47BC4" w:rsidRPr="002457DA">
      <w:pPr>
        <w:rPr>
          <w:rFonts w:ascii="Arial" w:cs="Arial" w:hAnsi="Arial"/>
        </w:rPr>
      </w:pPr>
    </w:p>
    <w:p w:rsidR="00C47BC4" w:rsidRDefault="00C47BC4" w14:paraId="3F1E87DD" w14:textId="77777777" w:rsidP="00C47BC4" w:rsidRPr="002457DA">
      <w:pPr>
        <w:rPr>
          <w:rFonts w:ascii="Arial" w:cs="Arial" w:hAnsi="Arial"/>
        </w:rPr>
      </w:pPr>
      <w:r w:rsidRPr="002457DA">
        <w:rPr>
          <w:rFonts w:ascii="Arial" w:cs="Arial" w:hAnsi="Arial"/>
        </w:rPr>
        <w:t>(poskytovatel a příjemce dále jako „smluvní strany“, resp. jednotlivě „smluvní strana“)</w:t>
      </w:r>
    </w:p>
    <w:p w:rsidR="00C47BC4" w:rsidRDefault="00C47BC4" w14:paraId="114F08F9" w14:textId="77777777" w:rsidP="00C47BC4" w:rsidRPr="002457DA">
      <w:pPr>
        <w:rPr>
          <w:rFonts w:ascii="Arial" w:cs="Arial" w:hAnsi="Arial"/>
        </w:rPr>
      </w:pPr>
    </w:p>
    <w:p w:rsidR="00C47BC4" w:rsidRDefault="00C47BC4" w14:paraId="2017EA36" w14:textId="77777777" w:rsidP="00C47BC4" w:rsidRPr="002457DA">
      <w:pPr>
        <w:rPr>
          <w:rFonts w:ascii="Arial" w:cs="Arial" w:hAnsi="Arial"/>
        </w:rPr>
      </w:pPr>
      <w:r w:rsidRPr="002457DA">
        <w:rPr>
          <w:rFonts w:ascii="Arial" w:cs="Arial" w:hAnsi="Arial"/>
        </w:rPr>
        <w:t>uzavřely níže uvedeného dne, měsíce a roku v souladu s ustanovením § 1746 odst. 2 zákona č. 89/2012 Sb., občanský zákoník, ve znění pozdějších předpisů, tuto smlouvu:</w:t>
      </w:r>
    </w:p>
    <w:p w:rsidR="00C47BC4" w:rsidRDefault="00C47BC4" w14:paraId="5080E478" w14:textId="77777777" w:rsidP="00C47BC4" w:rsidRPr="002457DA">
      <w:pPr>
        <w:rPr>
          <w:rFonts w:ascii="Arial" w:cs="Arial" w:hAnsi="Arial"/>
        </w:rPr>
      </w:pPr>
    </w:p>
    <w:p w:rsidR="00C47BC4" w:rsidRDefault="00C47BC4" w14:paraId="7BC9BB0A" w14:textId="77777777" w:rsidP="00C47BC4" w:rsidRPr="002457DA">
      <w:pPr>
        <w:rPr>
          <w:rFonts w:ascii="Arial" w:cs="Arial" w:hAnsi="Arial"/>
        </w:rPr>
      </w:pPr>
    </w:p>
    <w:p w:rsidR="00C47BC4" w:rsidRDefault="00C47BC4" w14:paraId="05195A9C" w14:textId="77777777" w:rsidP="00C47BC4" w:rsidRPr="002457DA">
      <w:pPr>
        <w:tabs>
          <w:tab w:val="left" w:pos="1701"/>
        </w:tabs>
        <w:rPr>
          <w:rFonts w:ascii="Arial" w:cs="Arial" w:hAnsi="Arial"/>
          <w:szCs w:val="16"/>
        </w:rPr>
      </w:pPr>
    </w:p>
    <w:p w:rsidR="00C47BC4" w:rsidRDefault="00C47BC4" w14:paraId="38B5BC68" w14:textId="77777777" w:rsidP="00C47BC4" w:rsidRPr="002457DA">
      <w:pPr>
        <w:pStyle w:val="Odstavecseseznamem"/>
        <w:numPr>
          <w:ilvl w:val="0"/>
          <w:numId w:val="14"/>
        </w:numPr>
        <w:jc w:val="center"/>
        <w:ind w:hanging="1080"/>
        <w:contextualSpacing w:val="0"/>
        <w:spacing w:line="240" w:lineRule="auto"/>
        <w:tabs>
          <w:tab w:val="left" w:pos="284"/>
        </w:tabs>
        <w:rPr>
          <w:color w:val="0000FF"/>
          <w:rFonts w:ascii="Arial" w:cs="Arial" w:hAnsi="Arial"/>
          <w:szCs w:val="16"/>
        </w:rPr>
      </w:pPr>
      <w:r w:rsidRPr="002457DA">
        <w:rPr>
          <w:color w:val="0000FF"/>
          <w:rFonts w:ascii="Arial" w:cs="Arial" w:hAnsi="Arial"/>
          <w:szCs w:val="16"/>
        </w:rPr>
        <w:t>ÚČEL SMLOUVY</w:t>
      </w:r>
    </w:p>
    <w:p w:rsidR="00C47BC4" w:rsidRDefault="00C47BC4" w14:paraId="2F09C24A" w14:textId="77777777" w:rsidP="00C47BC4" w:rsidRPr="002457DA">
      <w:pPr>
        <w:tabs>
          <w:tab w:val="left" w:pos="709"/>
        </w:tabs>
        <w:rPr>
          <w:rFonts w:ascii="Arial" w:cs="Arial" w:hAnsi="Arial"/>
          <w:szCs w:val="16"/>
        </w:rPr>
      </w:pPr>
    </w:p>
    <w:p w:rsidR="00C47BC4" w:rsidRDefault="00C47BC4" w14:paraId="246F68ED" w14:textId="77777777" w:rsidP="00C47BC4" w:rsidRPr="002457DA">
      <w:pPr>
        <w:tabs>
          <w:tab w:val="left" w:pos="709"/>
        </w:tabs>
        <w:rPr>
          <w:rFonts w:ascii="Arial" w:cs="Arial" w:hAnsi="Arial"/>
          <w:szCs w:val="16"/>
        </w:rPr>
      </w:pPr>
    </w:p>
    <w:p w:rsidR="00C47BC4" w:rsidRDefault="00C47BC4" w14:paraId="61190FFB" w14:textId="77777777" w:rsidP="00C47BC4" w:rsidRPr="002457DA">
      <w:pPr>
        <w:tabs>
          <w:tab w:val="left" w:pos="709"/>
        </w:tabs>
        <w:rPr>
          <w:rFonts w:ascii="Arial" w:cs="Arial" w:hAnsi="Arial"/>
          <w:szCs w:val="16"/>
        </w:rPr>
      </w:pPr>
    </w:p>
    <w:p w:rsidR="00B8783D" w:rsidRDefault="00C47BC4" w14:paraId="43B7E17B" w14:textId="346CC47C" w:rsidP="00597B85">
      <w:pPr>
        <w:pStyle w:val="Odstavecseseznamem"/>
        <w:numPr>
          <w:ilvl w:val="0"/>
          <w:numId w:val="27"/>
        </w:numPr>
        <w:ind w:left="567"/>
        <w:ind w:hanging="567"/>
        <w:tabs>
          <w:tab w:val="left" w:pos="709"/>
        </w:tabs>
        <w:rPr>
          <w:rFonts w:ascii="Arial" w:cs="Arial" w:hAnsi="Arial"/>
          <w:szCs w:val="16"/>
        </w:rPr>
      </w:pPr>
      <w:r w:rsidRPr="00B8783D">
        <w:rPr>
          <w:rFonts w:ascii="Arial" w:cs="Arial" w:hAnsi="Arial"/>
          <w:szCs w:val="16"/>
        </w:rPr>
        <w:t>Poskytovatel poskytuje v souladu se svou zakládací listinou a statutem</w:t>
      </w:r>
      <w:r w:rsidR="0056292B">
        <w:rPr>
          <w:rStyle w:val="Znakapoznpodarou"/>
          <w:rFonts w:ascii="Arial" w:cs="Arial" w:hAnsi="Arial"/>
          <w:szCs w:val="16"/>
        </w:rPr>
        <w:footnoteReference w:id="2"/>
      </w:r>
      <w:r w:rsidRPr="00B8783D">
        <w:rPr>
          <w:rFonts w:ascii="Arial" w:cs="Arial" w:hAnsi="Arial"/>
          <w:szCs w:val="16"/>
        </w:rPr>
        <w:t xml:space="preserve"> za účelem rozvoje audiovizuálního průmyslu na území města Brna a Jihomoravského kraje (dále jen „Region“) a na něj navázané ekonomiky, jakož i za účelem  propagace Regionu prostřednictvím audiovizuálních děl, nadační příspěvky na podporu výroby audiovizuálních děl vznikajících a realizovaných v</w:t>
      </w:r>
      <w:r w:rsidR="00AE180D" w:rsidRPr="00B8783D">
        <w:rPr>
          <w:rFonts w:ascii="Arial" w:cs="Arial" w:hAnsi="Arial"/>
          <w:szCs w:val="16"/>
        </w:rPr>
        <w:t> </w:t>
      </w:r>
      <w:r w:rsidRPr="00B8783D">
        <w:rPr>
          <w:rFonts w:ascii="Arial" w:cs="Arial" w:hAnsi="Arial"/>
          <w:szCs w:val="16"/>
        </w:rPr>
        <w:t>Regionu</w:t>
      </w:r>
      <w:r w:rsidR="00AE180D" w:rsidRPr="00B8783D">
        <w:rPr>
          <w:rFonts w:ascii="Arial" w:cs="Arial" w:hAnsi="Arial"/>
          <w:szCs w:val="16"/>
        </w:rPr>
        <w:t xml:space="preserve"> (jihomoravském kraji)</w:t>
      </w:r>
      <w:r w:rsidRPr="00B8783D">
        <w:rPr>
          <w:rFonts w:ascii="Arial" w:cs="Arial" w:hAnsi="Arial"/>
          <w:szCs w:val="16"/>
        </w:rPr>
        <w:t xml:space="preserve"> a/nebo audiovizuálních děl, jejichž výrobci v souvislosti s jejich realizací investují do místní ekonomiky a audiovizuálního průmyslu.</w:t>
      </w:r>
      <w:r w:rsidR="00B8783D" w:rsidRPr="00B8783D">
        <w:rPr>
          <w:rFonts w:ascii="Arial" w:cs="Arial" w:hAnsi="Arial"/>
          <w:szCs w:val="16"/>
        </w:rPr>
        <w:t xml:space="preserve">. </w:t>
      </w:r>
    </w:p>
    <w:p w:rsidR="00B8783D" w:rsidRDefault="00B8783D" w14:paraId="2A80F1A6" w14:textId="77777777" w:rsidP="00B8783D" w:rsidRPr="00B8783D">
      <w:pPr>
        <w:pStyle w:val="Odstavecseseznamem"/>
        <w:ind w:left="567"/>
        <w:tabs>
          <w:tab w:val="left" w:pos="709"/>
        </w:tabs>
        <w:rPr>
          <w:rFonts w:ascii="Arial" w:cs="Arial" w:hAnsi="Arial"/>
          <w:szCs w:val="16"/>
        </w:rPr>
      </w:pPr>
    </w:p>
    <w:p w:rsidR="00CC146C" w:rsidRDefault="00C47BC4" w14:paraId="1FC6ADE1" w14:textId="77777777" w:rsidP="00CC146C" w:rsidRPr="005D60FD">
      <w:pPr>
        <w:pStyle w:val="Odstavecseseznamem"/>
        <w:numPr>
          <w:ilvl w:val="0"/>
          <w:numId w:val="27"/>
        </w:numPr>
        <w:ind w:left="567"/>
        <w:ind w:hanging="567"/>
        <w:tabs>
          <w:tab w:val="left" w:pos="709"/>
        </w:tabs>
        <w:rPr>
          <w:rFonts w:ascii="Arial" w:cs="Arial" w:hAnsi="Arial"/>
          <w:szCs w:val="16"/>
        </w:rPr>
      </w:pPr>
      <w:r w:rsidRPr="005D60FD">
        <w:rPr>
          <w:rFonts w:ascii="Arial" w:cs="Arial" w:hAnsi="Arial"/>
          <w:szCs w:val="16"/>
        </w:rPr>
        <w:t>Příjemce podal žádost o poskytnutí nadačního příspěvku na základě výzvy poskytovatele vyhlášené dne ……………………, pod č.j. ……………………. a správní rada poskytovatele rozhodla o poskytnutí nadačního příspěvk</w:t>
      </w:r>
      <w:r w:rsidR="00CC146C" w:rsidRPr="005D60FD">
        <w:rPr>
          <w:rFonts w:ascii="Arial" w:cs="Arial" w:hAnsi="Arial"/>
          <w:szCs w:val="16"/>
        </w:rPr>
        <w:t>u ve výši ……………</w:t>
      </w:r>
      <w:proofErr w:type="gramStart"/>
      <w:r w:rsidR="00CC146C" w:rsidRPr="005D60FD">
        <w:rPr>
          <w:rFonts w:ascii="Arial" w:cs="Arial" w:hAnsi="Arial"/>
          <w:szCs w:val="16"/>
        </w:rPr>
        <w:t>…….</w:t>
      </w:r>
      <w:proofErr w:type="gramEnd"/>
      <w:r w:rsidR="00CC146C" w:rsidRPr="005D60FD">
        <w:rPr>
          <w:rFonts w:ascii="Arial" w:cs="Arial" w:hAnsi="Arial"/>
          <w:szCs w:val="16"/>
        </w:rPr>
        <w:t>. Kč příjemci. Smlouva je doplněna</w:t>
      </w:r>
      <w:r w:rsidR="00EA22FC" w:rsidRPr="005D60FD">
        <w:rPr>
          <w:rFonts w:ascii="Arial" w:cs="Arial" w:hAnsi="Arial"/>
          <w:szCs w:val="16"/>
        </w:rPr>
        <w:t xml:space="preserve"> v souladu s údaji dle žádosti</w:t>
      </w:r>
      <w:r w:rsidR="00060A83" w:rsidRPr="005D60FD">
        <w:rPr>
          <w:rFonts w:ascii="Arial" w:cs="Arial" w:hAnsi="Arial"/>
          <w:szCs w:val="16"/>
        </w:rPr>
        <w:t xml:space="preserve"> </w:t>
      </w:r>
      <w:r w:rsidR="00CC146C" w:rsidRPr="005D60FD">
        <w:rPr>
          <w:rFonts w:ascii="Arial" w:cs="Arial" w:hAnsi="Arial"/>
          <w:szCs w:val="16"/>
        </w:rPr>
        <w:t>na základě</w:t>
      </w:r>
      <w:r w:rsidR="005D60FD">
        <w:rPr>
          <w:rFonts w:ascii="Arial" w:cs="Arial" w:hAnsi="Arial"/>
          <w:szCs w:val="16"/>
        </w:rPr>
        <w:t xml:space="preserve">, </w:t>
      </w:r>
      <w:r w:rsidR="00CC146C" w:rsidRPr="005D60FD">
        <w:rPr>
          <w:rFonts w:ascii="Arial" w:cs="Arial" w:hAnsi="Arial"/>
          <w:szCs w:val="16"/>
        </w:rPr>
        <w:t>které byl příspěvek správní radou poskytnut.</w:t>
      </w:r>
    </w:p>
    <w:p w:rsidR="00C47BC4" w:rsidRDefault="00C47BC4" w14:paraId="24095899" w14:textId="77777777" w:rsidP="00C47BC4" w:rsidRPr="002457DA">
      <w:pPr>
        <w:ind w:left="567"/>
        <w:ind w:hanging="567"/>
        <w:tabs>
          <w:tab w:val="left" w:pos="709"/>
        </w:tabs>
        <w:rPr>
          <w:rFonts w:ascii="Arial" w:cs="Arial" w:hAnsi="Arial"/>
          <w:szCs w:val="16"/>
        </w:rPr>
      </w:pPr>
    </w:p>
    <w:p w:rsidR="00C47BC4" w:rsidRDefault="00C47BC4" w14:paraId="1598A07B" w14:textId="77777777" w:rsidP="00C47BC4" w:rsidRPr="002457DA">
      <w:pPr>
        <w:pStyle w:val="Odstavecseseznamem"/>
        <w:numPr>
          <w:ilvl w:val="0"/>
          <w:numId w:val="27"/>
        </w:numPr>
        <w:ind w:left="567"/>
        <w:ind w:hanging="567"/>
        <w:tabs>
          <w:tab w:val="left" w:pos="709"/>
        </w:tabs>
        <w:rPr>
          <w:rFonts w:ascii="Arial" w:cs="Arial" w:hAnsi="Arial"/>
          <w:szCs w:val="16"/>
        </w:rPr>
      </w:pPr>
      <w:r w:rsidRPr="002457DA">
        <w:rPr>
          <w:rFonts w:ascii="Arial" w:cs="Arial" w:hAnsi="Arial"/>
          <w:szCs w:val="16"/>
        </w:rPr>
        <w:t>Za účelem úpravy vzájemných práv a povinností souvisejících s poskytnutím nadačního příspěvku poskytovatelem příjemci uzavírají smluvní strany tuto smlouvu.</w:t>
      </w:r>
    </w:p>
    <w:p w:rsidR="00C47BC4" w:rsidRDefault="00C47BC4" w14:paraId="1B513952" w14:textId="77777777" w:rsidP="00C47BC4" w:rsidRPr="002457DA">
      <w:pPr>
        <w:pStyle w:val="Odstavecseseznamem"/>
        <w:ind w:left="705"/>
        <w:tabs>
          <w:tab w:val="left" w:pos="709"/>
        </w:tabs>
        <w:rPr>
          <w:rFonts w:ascii="Arial" w:cs="Arial" w:hAnsi="Arial"/>
          <w:sz w:val="24"/>
          <w:szCs w:val="24"/>
        </w:rPr>
      </w:pPr>
    </w:p>
    <w:p w:rsidR="00C47BC4" w:rsidRDefault="00C47BC4" w14:paraId="1610BFD4" w14:textId="77777777" w:rsidP="00C47BC4" w:rsidRPr="002457DA">
      <w:pPr>
        <w:pStyle w:val="Odstavecseseznamem"/>
        <w:ind w:left="705"/>
        <w:tabs>
          <w:tab w:val="left" w:pos="709"/>
        </w:tabs>
        <w:rPr>
          <w:rFonts w:ascii="Arial" w:cs="Arial" w:hAnsi="Arial"/>
          <w:sz w:val="24"/>
          <w:szCs w:val="24"/>
        </w:rPr>
      </w:pPr>
    </w:p>
    <w:p w:rsidR="00C47BC4" w:rsidRDefault="00C47BC4" w14:paraId="55E77A00" w14:textId="161F4EEC" w:rsidP="005D73A5" w:rsidRPr="005D73A5">
      <w:pPr>
        <w:jc w:val="center"/>
        <w:tabs>
          <w:tab w:val="left" w:pos="426"/>
        </w:tabs>
        <w:rPr>
          <w:color w:val="0000FF"/>
          <w:rFonts w:ascii="Arial" w:cs="Arial" w:hAnsi="Arial"/>
          <w:sz w:val="24"/>
          <w:szCs w:val="24"/>
        </w:rPr>
      </w:pPr>
      <w:r w:rsidRPr="002457DA">
        <w:rPr>
          <w:color w:val="0000FF"/>
          <w:rFonts w:ascii="Arial" w:cs="Arial" w:hAnsi="Arial"/>
        </w:rPr>
        <w:t>II.</w:t>
      </w:r>
      <w:r>
        <w:rPr>
          <w:color w:val="0000FF"/>
          <w:rFonts w:ascii="Arial" w:cs="Arial" w:hAnsi="Arial"/>
        </w:rPr>
        <w:tab/>
      </w:r>
      <w:r>
        <w:rPr>
          <w:color w:val="0000FF"/>
          <w:rFonts w:ascii="Arial" w:cs="Arial" w:hAnsi="Arial"/>
        </w:rPr>
        <w:t>ÚČEL A VÝŠE NADAČNÍHO PŘÍSPĚVKU</w:t>
      </w:r>
    </w:p>
    <w:p w:rsidR="005D73A5" w:rsidRDefault="005D73A5" w14:paraId="5C041AFE" w14:textId="77777777" w:rsidP="005D73A5">
      <w:pPr>
        <w:jc w:val="both"/>
        <w:rPr>
          <w:rFonts w:ascii="Arial" w:cs="Arial" w:hAnsi="Arial"/>
        </w:rPr>
      </w:pPr>
    </w:p>
    <w:p w:rsidR="005D73A5" w:rsidRDefault="005D73A5" w14:paraId="373DDBA4" w14:textId="77777777" w:rsidP="005D73A5">
      <w:pPr>
        <w:jc w:val="both"/>
        <w:rPr>
          <w:rFonts w:ascii="Arial" w:cs="Arial" w:hAnsi="Arial"/>
        </w:rPr>
      </w:pPr>
    </w:p>
    <w:p w:rsidR="005D73A5" w:rsidRDefault="00C47BC4" w14:paraId="141F5102" w14:textId="48AFAA26" w:rsidP="005D73A5" w:rsidRPr="0056292B">
      <w:pPr>
        <w:jc w:val="both"/>
        <w:rPr>
          <w:rFonts w:ascii="Arial" w:cs="Arial" w:hAnsi="Arial"/>
        </w:rPr>
      </w:pPr>
      <w:r w:rsidRPr="002457DA">
        <w:rPr>
          <w:rFonts w:ascii="Arial" w:cs="Arial" w:hAnsi="Arial"/>
        </w:rPr>
        <w:t>2.</w:t>
      </w:r>
      <w:r w:rsidRPr="0056292B">
        <w:rPr>
          <w:rFonts w:ascii="Arial" w:cs="Arial" w:hAnsi="Arial"/>
        </w:rPr>
        <w:t>1</w:t>
      </w:r>
      <w:bookmarkStart w:id="1" w:name="_Hlk50470473"/>
      <w:r w:rsidR="00C73D16" w:rsidRPr="0056292B">
        <w:rPr>
          <w:rFonts w:ascii="Arial" w:cs="Arial" w:hAnsi="Arial"/>
          <w:sz w:val="22"/>
        </w:rPr>
        <w:t xml:space="preserve">  </w:t>
      </w:r>
      <w:r w:rsidR="005D73A5" w:rsidRPr="0056292B">
        <w:rPr>
          <w:rFonts w:ascii="Arial" w:cs="Arial" w:hAnsi="Arial"/>
          <w:sz w:val="22"/>
        </w:rPr>
        <w:t xml:space="preserve">  </w:t>
      </w:r>
      <w:r w:rsidR="005D73A5" w:rsidRPr="0056292B">
        <w:rPr>
          <w:rFonts w:ascii="Arial" w:cs="Arial" w:hAnsi="Arial"/>
        </w:rPr>
        <w:t xml:space="preserve"> Poskytovatel poskytuje příjemci nadační příspěvek ve výši ……………</w:t>
      </w:r>
      <w:proofErr w:type="gramStart"/>
      <w:r w:rsidR="005D73A5" w:rsidRPr="0056292B">
        <w:rPr>
          <w:rFonts w:ascii="Arial" w:cs="Arial" w:hAnsi="Arial"/>
        </w:rPr>
        <w:t>…….</w:t>
      </w:r>
      <w:proofErr w:type="gramEnd"/>
      <w:r w:rsidR="005D73A5" w:rsidRPr="0056292B">
        <w:rPr>
          <w:rFonts w:ascii="Arial" w:cs="Arial" w:hAnsi="Arial"/>
        </w:rPr>
        <w:t xml:space="preserve">. Kč (dále jen „příspěvek“). Příspěvek je poskytován jako podpora de </w:t>
      </w:r>
    </w:p>
    <w:p w:rsidR="005D73A5" w:rsidRDefault="009A4855" w14:paraId="10738854" w14:textId="57DA3BD8" w:rsidP="009A4855" w:rsidRPr="0056292B">
      <w:pPr>
        <w:jc w:val="both"/>
        <w:ind w:left="567"/>
        <w:ind w:hanging="141"/>
        <w:rPr>
          <w:rFonts w:ascii="Arial" w:cs="Arial" w:hAnsi="Arial"/>
        </w:rPr>
      </w:pPr>
      <w:r w:rsidRPr="0056292B">
        <w:rPr>
          <w:rFonts w:ascii="Arial" w:cs="Arial" w:hAnsi="Arial"/>
        </w:rPr>
        <w:t xml:space="preserve">  </w:t>
      </w:r>
      <w:r w:rsidR="005D73A5" w:rsidRPr="0056292B">
        <w:rPr>
          <w:rFonts w:ascii="Arial" w:cs="Arial" w:hAnsi="Arial"/>
        </w:rPr>
        <w:t xml:space="preserve">minimis v souladu s Nařízením Komise (EU) č. 2023/2831 ze dne 13. prosince 2023 o použití čl. 107 a 108 Smlouvy o fungování Evropské unie na </w:t>
      </w:r>
    </w:p>
    <w:p w:rsidR="005D73A5" w:rsidRDefault="009A4855" w14:paraId="3B41C6BF" w14:textId="5EE79386" w:rsidP="009A4855" w:rsidRPr="0056292B">
      <w:pPr>
        <w:jc w:val="both"/>
        <w:rPr>
          <w:rFonts w:ascii="Arial" w:cs="Arial" w:hAnsi="Arial"/>
        </w:rPr>
      </w:pPr>
      <w:r w:rsidRPr="0056292B">
        <w:rPr>
          <w:rFonts w:ascii="Arial" w:cs="Arial" w:hAnsi="Arial"/>
        </w:rPr>
        <w:t xml:space="preserve">            </w:t>
      </w:r>
      <w:r w:rsidR="005D73A5" w:rsidRPr="0056292B">
        <w:rPr>
          <w:rFonts w:ascii="Arial" w:cs="Arial" w:hAnsi="Arial"/>
        </w:rPr>
        <w:t xml:space="preserve">podporu de minimis, uveřejněného v Úředním věstníku Evropské unie L2831 dne 15. prosince 2023.Příjemce odpovídá za dodržení podmínek pro </w:t>
      </w:r>
    </w:p>
    <w:p w:rsidR="005D73A5" w:rsidRDefault="009A4855" w14:paraId="65726B1F" w14:textId="777369D4" w:rsidP="009A4855" w:rsidRPr="0056292B">
      <w:pPr>
        <w:jc w:val="both"/>
        <w:rPr>
          <w:rFonts w:ascii="Arial" w:cs="Arial" w:hAnsi="Arial"/>
        </w:rPr>
      </w:pPr>
      <w:r w:rsidRPr="0056292B">
        <w:rPr>
          <w:rFonts w:ascii="Arial" w:cs="Arial" w:hAnsi="Arial"/>
        </w:rPr>
        <w:t xml:space="preserve">           </w:t>
      </w:r>
      <w:r w:rsidR="005D73A5" w:rsidRPr="0056292B">
        <w:rPr>
          <w:rFonts w:ascii="Arial" w:cs="Arial" w:hAnsi="Arial"/>
        </w:rPr>
        <w:t xml:space="preserve">poskytnutí veřejné podpory v režimu de minimis, viz blíže čl. III. této smlouvy. Příjemce ke dni podpisu smlouvy provede kontrolu, zda výše příspěvku </w:t>
      </w:r>
    </w:p>
    <w:p w:rsidR="005D73A5" w:rsidRDefault="005D73A5" w14:paraId="71846704" w14:textId="77777777" w:rsidP="005D73A5" w:rsidRPr="0056292B">
      <w:pPr>
        <w:jc w:val="both"/>
        <w:ind w:firstLine="567"/>
        <w:rPr>
          <w:lang w:eastAsia="cs-CZ"/>
          <w:rFonts w:ascii="Arial" w:cs="Arial" w:hAnsi="Arial"/>
        </w:rPr>
      </w:pPr>
      <w:bookmarkStart w:id="2" w:name="_Hlk158877506"/>
      <w:r w:rsidRPr="0056292B">
        <w:rPr>
          <w:rFonts w:ascii="Arial" w:cs="Arial" w:hAnsi="Arial"/>
        </w:rPr>
        <w:t>dle věty první tohoto odstavce nepřekročí limit stanovený pro podporu de minimis</w:t>
        <w:lastRenderedPageBreak/>
      </w:r>
      <w:r w:rsidRPr="0056292B">
        <w:rPr>
          <w:lang w:eastAsia="cs-CZ"/>
          <w:rFonts w:ascii="Arial" w:cs="Arial" w:hAnsi="Arial"/>
        </w:rPr>
        <w:t xml:space="preserve"> (300 000 EUR za rozhodné období, tj. za tři předcházející roky </w:t>
      </w:r>
    </w:p>
    <w:p w:rsidR="005D73A5" w:rsidRDefault="005D73A5" w14:paraId="7F70EDB9" w14:textId="77777777" w:rsidP="005D73A5">
      <w:pPr>
        <w:jc w:val="both"/>
        <w:ind w:firstLine="567"/>
        <w:rPr>
          <w:lang w:eastAsia="cs-CZ"/>
          <w:rFonts w:ascii="Arial" w:cs="Arial" w:hAnsi="Arial"/>
        </w:rPr>
      </w:pPr>
      <w:r w:rsidRPr="0056292B">
        <w:rPr>
          <w:lang w:eastAsia="cs-CZ"/>
          <w:rFonts w:ascii="Arial" w:cs="Arial" w:hAnsi="Arial"/>
        </w:rPr>
        <w:t>před poskytnutím podpory. V případě překročení ihned e-mailem / prostřednictvím datové schránky oznámí tuto skutečnost poskytovateli.</w:t>
      </w:r>
    </w:p>
    <w:p w:rsidR="00AE180D" w:rsidRDefault="00AE180D" w14:paraId="353C4B69" w14:textId="4A835C91" w:rsidP="005D73A5" w:rsidRPr="00C73D16">
      <w:pPr>
        <w:tabs>
          <w:tab w:val="left" w:pos="567"/>
        </w:tabs>
        <w:rPr>
          <w:rFonts w:ascii="Arial" w:cs="Arial" w:hAnsi="Arial"/>
        </w:rPr>
      </w:pPr>
    </w:p>
    <w:bookmarkEnd w:id="2"/>
    <w:p w:rsidR="00C47BC4" w:rsidRDefault="00A8070E" w14:paraId="78750681" w14:textId="77777777" w:rsidP="00C73D16" w:rsidRPr="002457DA">
      <w:pPr>
        <w:ind w:left="567"/>
        <w:ind w:hanging="567"/>
        <w:tabs>
          <w:tab w:val="left" w:pos="567"/>
        </w:tabs>
        <w:rPr>
          <w:rFonts w:ascii="Arial" w:cs="Arial" w:hAnsi="Arial"/>
        </w:rPr>
      </w:pPr>
      <w:r w:rsidRPr="000B4437">
        <w:rPr>
          <w:color w:val="FF0000"/>
          <w:rFonts w:ascii="Arial" w:cs="Arial" w:hAnsi="Arial"/>
        </w:rPr>
        <w:t xml:space="preserve"> </w:t>
      </w:r>
      <w:bookmarkEnd w:id="1"/>
    </w:p>
    <w:p w:rsidR="00C47BC4" w:rsidRDefault="00C47BC4" w14:paraId="3C8782D7" w14:textId="77777777" w:rsidP="00C47BC4" w:rsidRPr="00E76050">
      <w:pPr>
        <w:ind w:left="567"/>
        <w:ind w:hanging="567"/>
        <w:contextualSpacing/>
        <w:spacing w:before="100" w:beforeAutospacing="1" w:after="100" w:afterAutospacing="1"/>
        <w:rPr>
          <w:rFonts w:ascii="Arial" w:cs="Arial" w:hAnsi="Arial"/>
        </w:rPr>
      </w:pPr>
      <w:r w:rsidRPr="002457DA">
        <w:rPr>
          <w:rFonts w:ascii="Arial" w:cs="Arial" w:hAnsi="Arial"/>
        </w:rPr>
        <w:t>2.2</w:t>
      </w:r>
      <w:r>
        <w:rPr>
          <w:rFonts w:ascii="Arial" w:cs="Arial" w:hAnsi="Arial"/>
        </w:rPr>
        <w:tab/>
      </w:r>
      <w:r>
        <w:rPr>
          <w:rFonts w:ascii="Arial" w:cs="Arial" w:hAnsi="Arial"/>
        </w:rPr>
        <w:t>Příspěvek je poskytnut na podporu výroby následujícího audiovizuálního díla (dále jen „AVD“)</w:t>
      </w:r>
      <w:r w:rsidR="00604FCD">
        <w:rPr>
          <w:rFonts w:ascii="Arial" w:cs="Arial" w:hAnsi="Arial"/>
        </w:rPr>
        <w:t xml:space="preserve"> </w:t>
      </w:r>
      <w:r w:rsidR="00604FCD" w:rsidRPr="00E76050">
        <w:rPr>
          <w:rFonts w:ascii="Arial" w:cs="Arial" w:hAnsi="Arial"/>
        </w:rPr>
        <w:t>s ev. č. …………………</w:t>
      </w:r>
      <w:r w:rsidRPr="00E76050">
        <w:rPr>
          <w:rFonts w:ascii="Arial" w:cs="Arial" w:hAnsi="Arial"/>
        </w:rPr>
        <w:t>:</w:t>
      </w:r>
    </w:p>
    <w:p w:rsidR="00C47BC4" w:rsidRDefault="00C47BC4" w14:paraId="35B3553D" w14:textId="77777777" w:rsidP="00C47BC4" w:rsidRPr="00E76050">
      <w:pPr>
        <w:ind w:left="705"/>
        <w:ind w:hanging="705"/>
        <w:tabs>
          <w:tab w:val="left" w:pos="709"/>
        </w:tabs>
        <w:rPr>
          <w:color w:val="00B050"/>
          <w:rFonts w:ascii="Arial" w:cs="Arial" w:hAnsi="Arial"/>
        </w:rPr>
      </w:pPr>
    </w:p>
    <w:p w:rsidR="00C47BC4" w:rsidRDefault="00C47BC4" w14:paraId="3BD9C48D" w14:textId="77777777" w:rsidP="00C47BC4" w:rsidRPr="00E76050">
      <w:pPr>
        <w:ind w:left="705"/>
        <w:ind w:hanging="705"/>
        <w:tabs>
          <w:tab w:val="left" w:pos="567"/>
        </w:tabs>
        <w:rPr>
          <w:rFonts w:ascii="Arial" w:cs="Arial" w:hAnsi="Arial"/>
          <w:szCs w:val="16"/>
        </w:rPr>
      </w:pPr>
      <w:r w:rsidRPr="00E76050">
        <w:rPr>
          <w:rFonts w:ascii="Arial" w:cs="Arial" w:hAnsi="Arial"/>
        </w:rPr>
        <w:tab/>
      </w:r>
      <w:r w:rsidRPr="00E76050">
        <w:rPr>
          <w:rFonts w:ascii="Arial" w:cs="Arial" w:hAnsi="Arial"/>
          <w:szCs w:val="16"/>
        </w:rPr>
        <w:t>Specifikace scénáře:</w:t>
      </w:r>
    </w:p>
    <w:p w:rsidR="00C47BC4" w:rsidRDefault="00C47BC4" w14:paraId="2C562253" w14:textId="77777777" w:rsidP="00C47BC4" w:rsidRPr="00E76050">
      <w:pPr>
        <w:ind w:left="705"/>
        <w:ind w:hanging="705"/>
        <w:tabs>
          <w:tab w:val="left" w:pos="567"/>
        </w:tabs>
        <w:rPr>
          <w:rFonts w:ascii="Arial" w:cs="Arial" w:hAnsi="Arial"/>
          <w:szCs w:val="16"/>
        </w:rPr>
      </w:pPr>
      <w:r w:rsidRPr="00E76050">
        <w:rPr>
          <w:rFonts w:ascii="Arial" w:cs="Arial" w:hAnsi="Arial"/>
          <w:szCs w:val="16"/>
        </w:rPr>
        <w:tab/>
      </w:r>
    </w:p>
    <w:p w:rsidR="00C47BC4" w:rsidRDefault="00C47BC4" w14:paraId="7F6FA077" w14:textId="77777777" w:rsidP="00C47BC4" w:rsidRPr="00E76050">
      <w:pPr>
        <w:tabs>
          <w:tab w:val="left" w:pos="567"/>
        </w:tabs>
        <w:rPr>
          <w:rFonts w:ascii="Arial" w:cs="Arial" w:hAnsi="Arial"/>
          <w:szCs w:val="16"/>
        </w:rPr>
      </w:pPr>
      <w:r>
        <w:rPr>
          <w:rFonts w:ascii="Arial" w:cs="Arial" w:hAnsi="Arial"/>
          <w:szCs w:val="16"/>
        </w:rPr>
        <w:tab/>
      </w:r>
      <w:r>
        <w:rPr>
          <w:rFonts w:ascii="Arial" w:cs="Arial" w:hAnsi="Arial"/>
          <w:szCs w:val="16"/>
        </w:rPr>
        <w:t>A.</w:t>
      </w:r>
      <w:r>
        <w:rPr>
          <w:rFonts w:ascii="Arial" w:cs="Arial" w:hAnsi="Arial"/>
          <w:szCs w:val="16"/>
        </w:rPr>
        <w:tab/>
      </w:r>
      <w:r>
        <w:rPr>
          <w:rFonts w:ascii="Arial" w:cs="Arial" w:hAnsi="Arial"/>
          <w:szCs w:val="16"/>
        </w:rPr>
        <w:t>(Pracovní) název AVD: ………………………………………………………………………………………………………</w:t>
      </w:r>
    </w:p>
    <w:p w:rsidR="00C47BC4" w:rsidRDefault="00C47BC4" w14:paraId="786BFF05" w14:textId="77777777" w:rsidP="00C47BC4" w:rsidRPr="00E76050">
      <w:pPr>
        <w:pStyle w:val="Odstavecseseznamem"/>
        <w:ind w:left="1410"/>
        <w:tabs>
          <w:tab w:val="left" w:pos="567"/>
        </w:tabs>
        <w:rPr>
          <w:rFonts w:ascii="Arial" w:cs="Arial" w:hAnsi="Arial"/>
          <w:szCs w:val="16"/>
        </w:rPr>
      </w:pPr>
    </w:p>
    <w:p w:rsidR="00C47BC4" w:rsidRDefault="00C47BC4" w14:paraId="62236484" w14:textId="77777777" w:rsidP="00C47BC4" w:rsidRPr="00E76050">
      <w:pPr>
        <w:ind w:left="705"/>
        <w:ind w:hanging="705"/>
        <w:tabs>
          <w:tab w:val="left" w:pos="567"/>
        </w:tabs>
        <w:rPr>
          <w:rFonts w:ascii="Arial" w:cs="Arial" w:hAnsi="Arial"/>
          <w:szCs w:val="16"/>
        </w:rPr>
      </w:pPr>
      <w:r>
        <w:rPr>
          <w:rFonts w:ascii="Arial" w:cs="Arial" w:hAnsi="Arial"/>
          <w:szCs w:val="16"/>
        </w:rPr>
        <w:tab/>
      </w:r>
      <w:r>
        <w:rPr>
          <w:rFonts w:ascii="Arial" w:cs="Arial" w:hAnsi="Arial"/>
          <w:szCs w:val="16"/>
        </w:rPr>
        <w:t xml:space="preserve">B. </w:t>
      </w:r>
      <w:r w:rsidRPr="00E76050">
        <w:rPr>
          <w:rFonts w:ascii="Arial" w:cs="Arial" w:hAnsi="Arial"/>
          <w:szCs w:val="16"/>
        </w:rPr>
        <w:tab/>
      </w:r>
      <w:r w:rsidRPr="0056292B">
        <w:rPr>
          <w:rFonts w:ascii="Arial" w:cs="Arial" w:hAnsi="Arial"/>
          <w:szCs w:val="16"/>
        </w:rPr>
        <w:t>Druh AVD</w:t>
      </w:r>
      <w:r w:rsidRPr="0056292B">
        <w:rPr>
          <w:rStyle w:val="Znakapoznpodarou"/>
          <w:rFonts w:ascii="Arial" w:cs="Arial" w:hAnsi="Arial"/>
          <w:szCs w:val="16"/>
        </w:rPr>
        <w:footnoteReference w:id="3"/>
      </w:r>
      <w:r w:rsidRPr="0056292B">
        <w:rPr>
          <w:rFonts w:ascii="Arial" w:cs="Arial" w:hAnsi="Arial"/>
          <w:szCs w:val="16"/>
        </w:rPr>
        <w:t>:</w:t>
      </w:r>
    </w:p>
    <w:p w:rsidR="00C47BC4" w:rsidRDefault="00C47BC4" w14:paraId="02D405FB" w14:textId="77777777" w:rsidP="00C47BC4" w:rsidRPr="00E76050">
      <w:pPr>
        <w:ind w:left="705"/>
        <w:ind w:hanging="705"/>
        <w:tabs>
          <w:tab w:val="left" w:pos="567"/>
        </w:tabs>
        <w:rPr>
          <w:rFonts w:ascii="Arial" w:cs="Arial" w:hAnsi="Arial"/>
          <w:szCs w:val="16"/>
        </w:rPr>
      </w:pPr>
    </w:p>
    <w:p w:rsidR="00C47BC4" w:rsidRDefault="00C47BC4" w14:paraId="1AF6227C" w14:textId="77777777" w:rsidP="00C47BC4" w:rsidRPr="00E76050">
      <w:pPr>
        <w:ind w:left="1418"/>
        <w:ind w:hanging="705"/>
        <w:tabs>
          <w:tab w:val="left" w:pos="567"/>
        </w:tabs>
        <w:rPr>
          <w:rFonts w:ascii="Arial" w:cs="Arial" w:hAnsi="Arial"/>
          <w:szCs w:val="16"/>
        </w:rPr>
      </w:pPr>
      <w:r>
        <w:rPr>
          <w:rFonts w:ascii="Arial" w:cs="Arial" w:hAnsi="Arial"/>
          <w:szCs w:val="16"/>
        </w:rPr>
        <w:tab/>
      </w:r>
      <w:r>
        <w:rPr>
          <w:rFonts w:ascii="Arial" w:cs="Arial" w:hAnsi="Arial"/>
          <w:szCs w:val="16"/>
        </w:rPr>
        <w:t>□ hrané audiovizuální dílo</w:t>
      </w:r>
    </w:p>
    <w:p w:rsidR="00C47BC4" w:rsidRDefault="00C47BC4" w14:paraId="6F95C0A5" w14:textId="77777777" w:rsidP="00C47BC4" w:rsidRPr="00E76050">
      <w:pPr>
        <w:ind w:left="1418"/>
        <w:ind w:hanging="705"/>
        <w:tabs>
          <w:tab w:val="left" w:pos="567"/>
        </w:tabs>
        <w:rPr>
          <w:rFonts w:ascii="Arial" w:cs="Arial" w:hAnsi="Arial"/>
          <w:szCs w:val="16"/>
        </w:rPr>
      </w:pPr>
      <w:r>
        <w:rPr>
          <w:rFonts w:ascii="Arial" w:cs="Arial" w:hAnsi="Arial"/>
          <w:szCs w:val="16"/>
        </w:rPr>
        <w:tab/>
      </w:r>
      <w:r>
        <w:rPr>
          <w:rFonts w:ascii="Arial" w:cs="Arial" w:hAnsi="Arial"/>
          <w:szCs w:val="16"/>
        </w:rPr>
        <w:t>□ dokumentární audiovizuální dílo</w:t>
      </w:r>
    </w:p>
    <w:p w:rsidR="00C47BC4" w:rsidRDefault="00C47BC4" w14:paraId="5F0C635D" w14:textId="77777777" w:rsidP="00C47BC4" w:rsidRPr="00E76050">
      <w:pPr>
        <w:ind w:left="1418"/>
        <w:ind w:hanging="705"/>
        <w:tabs>
          <w:tab w:val="left" w:pos="567"/>
        </w:tabs>
        <w:rPr>
          <w:rFonts w:ascii="Arial" w:cs="Arial" w:hAnsi="Arial"/>
          <w:szCs w:val="16"/>
        </w:rPr>
      </w:pPr>
      <w:r>
        <w:rPr>
          <w:rFonts w:ascii="Arial" w:cs="Arial" w:hAnsi="Arial"/>
          <w:szCs w:val="16"/>
        </w:rPr>
        <w:tab/>
      </w:r>
      <w:r>
        <w:rPr>
          <w:rFonts w:ascii="Arial" w:cs="Arial" w:hAnsi="Arial"/>
          <w:szCs w:val="16"/>
        </w:rPr>
        <w:t>□ animované audiovizuální dílo</w:t>
      </w:r>
    </w:p>
    <w:p w:rsidR="00C47BC4" w:rsidRDefault="00C47BC4" w14:paraId="794CD680" w14:textId="77777777" w:rsidP="00C47BC4" w:rsidRPr="00E76050">
      <w:pPr>
        <w:ind w:left="1418"/>
        <w:ind w:hanging="705"/>
        <w:tabs>
          <w:tab w:val="left" w:pos="567"/>
        </w:tabs>
        <w:rPr>
          <w:rFonts w:ascii="Arial" w:cs="Arial" w:hAnsi="Arial"/>
          <w:szCs w:val="16"/>
        </w:rPr>
      </w:pPr>
      <w:r>
        <w:rPr>
          <w:rFonts w:ascii="Arial" w:cs="Arial" w:hAnsi="Arial"/>
          <w:szCs w:val="16"/>
        </w:rPr>
        <w:tab/>
      </w:r>
      <w:r>
        <w:rPr>
          <w:rFonts w:ascii="Arial" w:cs="Arial" w:hAnsi="Arial"/>
          <w:szCs w:val="16"/>
        </w:rPr>
        <w:t>□ hraný audiovizuální seriál / počet dílů</w:t>
      </w:r>
      <w:r w:rsidR="00604FCD" w:rsidRPr="00E76050">
        <w:rPr>
          <w:rFonts w:ascii="Arial" w:cs="Arial" w:hAnsi="Arial"/>
          <w:szCs w:val="16"/>
        </w:rPr>
        <w:t xml:space="preserve"> / pilot</w:t>
      </w:r>
      <w:r w:rsidRPr="00E76050">
        <w:rPr>
          <w:rFonts w:ascii="Arial" w:cs="Arial" w:hAnsi="Arial"/>
          <w:szCs w:val="16"/>
        </w:rPr>
        <w:t>: …………………………………………………………………………….</w:t>
      </w:r>
    </w:p>
    <w:p w:rsidR="00C47BC4" w:rsidRDefault="00C47BC4" w14:paraId="13CDE609" w14:textId="77777777" w:rsidP="00C47BC4" w:rsidRPr="00E76050">
      <w:pPr>
        <w:ind w:left="1418"/>
        <w:ind w:hanging="705"/>
        <w:tabs>
          <w:tab w:val="left" w:pos="567"/>
        </w:tabs>
        <w:rPr>
          <w:rFonts w:ascii="Arial" w:cs="Arial" w:hAnsi="Arial"/>
          <w:szCs w:val="16"/>
        </w:rPr>
      </w:pPr>
      <w:r>
        <w:rPr>
          <w:rFonts w:ascii="Arial" w:cs="Arial" w:hAnsi="Arial"/>
          <w:szCs w:val="16"/>
        </w:rPr>
        <w:tab/>
      </w:r>
      <w:r>
        <w:rPr>
          <w:rFonts w:ascii="Arial" w:cs="Arial" w:hAnsi="Arial"/>
          <w:szCs w:val="16"/>
        </w:rPr>
        <w:t>□ dokumentární audiovizuální seriál / počet dílů</w:t>
      </w:r>
      <w:r w:rsidR="00604FCD" w:rsidRPr="00E76050">
        <w:rPr>
          <w:rFonts w:ascii="Arial" w:cs="Arial" w:hAnsi="Arial"/>
          <w:szCs w:val="16"/>
        </w:rPr>
        <w:t xml:space="preserve"> / pilot</w:t>
      </w:r>
      <w:r w:rsidRPr="00E76050">
        <w:rPr>
          <w:rFonts w:ascii="Arial" w:cs="Arial" w:hAnsi="Arial"/>
          <w:szCs w:val="16"/>
        </w:rPr>
        <w:t>: …………………………………………………………</w:t>
      </w:r>
      <w:proofErr w:type="gramStart"/>
      <w:r w:rsidRPr="00E76050">
        <w:rPr>
          <w:rFonts w:ascii="Arial" w:cs="Arial" w:hAnsi="Arial"/>
          <w:szCs w:val="16"/>
        </w:rPr>
        <w:t>…….</w:t>
      </w:r>
      <w:proofErr w:type="gramEnd"/>
      <w:r w:rsidRPr="00E76050">
        <w:rPr>
          <w:rFonts w:ascii="Arial" w:cs="Arial" w:hAnsi="Arial"/>
          <w:szCs w:val="16"/>
        </w:rPr>
        <w:t>.</w:t>
      </w:r>
    </w:p>
    <w:p w:rsidR="00C47BC4" w:rsidRDefault="00C47BC4" w14:paraId="5CFEB2B9" w14:textId="77777777" w:rsidP="00C47BC4" w:rsidRPr="002457DA">
      <w:pPr>
        <w:ind w:left="1418"/>
        <w:ind w:hanging="705"/>
        <w:tabs>
          <w:tab w:val="left" w:pos="567"/>
        </w:tabs>
        <w:rPr>
          <w:rFonts w:ascii="Arial" w:cs="Arial" w:hAnsi="Arial"/>
          <w:szCs w:val="16"/>
        </w:rPr>
      </w:pPr>
      <w:r>
        <w:rPr>
          <w:rFonts w:ascii="Arial" w:cs="Arial" w:hAnsi="Arial"/>
          <w:szCs w:val="16"/>
        </w:rPr>
        <w:tab/>
      </w:r>
      <w:r>
        <w:rPr>
          <w:rFonts w:ascii="Arial" w:cs="Arial" w:hAnsi="Arial"/>
          <w:szCs w:val="16"/>
        </w:rPr>
        <w:t>□ animovaný audiovizuální seriál / počet dílů</w:t>
      </w:r>
      <w:r w:rsidR="00604FCD" w:rsidRPr="00E76050">
        <w:rPr>
          <w:rFonts w:ascii="Arial" w:cs="Arial" w:hAnsi="Arial"/>
          <w:szCs w:val="16"/>
        </w:rPr>
        <w:t xml:space="preserve"> / pilot</w:t>
      </w:r>
      <w:r w:rsidRPr="00E76050">
        <w:rPr>
          <w:rFonts w:ascii="Arial" w:cs="Arial" w:hAnsi="Arial"/>
          <w:szCs w:val="16"/>
        </w:rPr>
        <w:t>: …………………………………………………………………….</w:t>
      </w:r>
    </w:p>
    <w:p w:rsidR="00C47BC4" w:rsidRDefault="00C47BC4" w14:paraId="321B39AD" w14:textId="77777777" w:rsidP="00C47BC4" w:rsidRPr="002457DA">
      <w:pPr>
        <w:ind w:left="705"/>
        <w:ind w:hanging="705"/>
        <w:tabs>
          <w:tab w:val="left" w:pos="567"/>
        </w:tabs>
        <w:rPr>
          <w:rFonts w:ascii="Arial" w:cs="Arial" w:hAnsi="Arial"/>
          <w:szCs w:val="16"/>
        </w:rPr>
      </w:pPr>
    </w:p>
    <w:p w:rsidR="00C47BC4" w:rsidRDefault="00C47BC4" w14:paraId="59806CDA" w14:textId="77777777" w:rsidP="00C47BC4">
      <w:pPr>
        <w:ind w:left="705"/>
        <w:ind w:hanging="705"/>
        <w:tabs>
          <w:tab w:val="left" w:pos="567"/>
        </w:tabs>
        <w:rPr>
          <w:rFonts w:ascii="Arial" w:cs="Arial" w:hAnsi="Arial"/>
        </w:rPr>
      </w:pPr>
      <w:r>
        <w:rPr>
          <w:rFonts w:ascii="Arial" w:cs="Arial" w:hAnsi="Arial"/>
          <w:szCs w:val="16"/>
        </w:rPr>
        <w:tab/>
      </w:r>
      <w:r>
        <w:rPr>
          <w:rFonts w:ascii="Arial" w:cs="Arial" w:hAnsi="Arial"/>
          <w:szCs w:val="16"/>
        </w:rPr>
        <w:t>C.</w:t>
      </w:r>
      <w:r>
        <w:rPr>
          <w:rFonts w:ascii="Arial" w:cs="Arial" w:hAnsi="Arial"/>
          <w:szCs w:val="16"/>
        </w:rPr>
        <w:tab/>
      </w:r>
      <w:r>
        <w:rPr>
          <w:rFonts w:ascii="Arial" w:cs="Arial" w:hAnsi="Arial"/>
          <w:szCs w:val="16"/>
        </w:rPr>
        <w:t>Stopáž AVD</w:t>
      </w:r>
      <w:r w:rsidRPr="002457DA">
        <w:rPr>
          <w:rStyle w:val="Znakapoznpodarou"/>
          <w:rFonts w:ascii="Arial" w:cs="Arial" w:hAnsi="Arial"/>
          <w:szCs w:val="16"/>
        </w:rPr>
        <w:footnoteReference w:id="4"/>
      </w:r>
      <w:r w:rsidRPr="002457DA">
        <w:rPr>
          <w:rFonts w:ascii="Arial" w:cs="Arial" w:hAnsi="Arial"/>
          <w:szCs w:val="16"/>
        </w:rPr>
        <w:t>: ………</w:t>
      </w:r>
      <w:proofErr w:type="gramStart"/>
      <w:r w:rsidRPr="002457DA">
        <w:rPr>
          <w:rFonts w:ascii="Arial" w:cs="Arial" w:hAnsi="Arial"/>
          <w:szCs w:val="16"/>
        </w:rPr>
        <w:t>…….</w:t>
      </w:r>
      <w:proofErr w:type="gramEnd"/>
      <w:r w:rsidRPr="002457DA">
        <w:rPr>
          <w:rFonts w:ascii="Arial" w:cs="Arial" w:hAnsi="Arial"/>
          <w:szCs w:val="16"/>
        </w:rPr>
        <w:t>. minut</w:t>
      </w:r>
      <w:r w:rsidRPr="002457DA">
        <w:rPr>
          <w:rStyle w:val="Znakapoznpodarou"/>
          <w:rFonts w:ascii="Arial" w:cs="Arial" w:hAnsi="Arial"/>
          <w:szCs w:val="16"/>
        </w:rPr>
        <w:footnoteReference w:id="5"/>
      </w:r>
      <w:r w:rsidRPr="002457DA">
        <w:rPr>
          <w:rFonts w:ascii="Arial" w:cs="Arial" w:hAnsi="Arial"/>
          <w:szCs w:val="16"/>
        </w:rPr>
        <w:t xml:space="preserve"> s tolerancí plus</w:t>
      </w:r>
      <w:r w:rsidRPr="002457DA">
        <w:rPr>
          <w:rFonts w:ascii="Arial" w:cs="Arial" w:hAnsi="Arial"/>
        </w:rPr>
        <w:t xml:space="preserve"> minus 25%</w:t>
      </w:r>
    </w:p>
    <w:p w:rsidR="00C47BC4" w:rsidRDefault="00C47BC4" w14:paraId="2EDCBA38" w14:textId="77777777" w:rsidP="00C47BC4">
      <w:pPr>
        <w:ind w:left="705"/>
        <w:ind w:hanging="705"/>
        <w:tabs>
          <w:tab w:val="left" w:pos="567"/>
        </w:tabs>
        <w:rPr>
          <w:rFonts w:ascii="Arial" w:cs="Arial" w:hAnsi="Arial"/>
        </w:rPr>
      </w:pPr>
      <w:r>
        <w:rPr>
          <w:rFonts w:ascii="Arial" w:cs="Arial" w:hAnsi="Arial"/>
        </w:rPr>
        <w:tab/>
      </w:r>
    </w:p>
    <w:p w:rsidR="00C47BC4" w:rsidRDefault="00C47BC4" w14:paraId="64E0B3B5" w14:textId="2F55BF9A" w:rsidP="00C47BC4">
      <w:pPr>
        <w:ind w:left="705"/>
        <w:ind w:hanging="705"/>
        <w:tabs>
          <w:tab w:val="left" w:pos="567"/>
        </w:tabs>
        <w:rPr>
          <w:rFonts w:ascii="Arial" w:cs="Arial" w:hAnsi="Arial"/>
        </w:rPr>
      </w:pPr>
      <w:r>
        <w:rPr>
          <w:rFonts w:ascii="Arial" w:cs="Arial" w:hAnsi="Arial"/>
        </w:rPr>
        <w:tab/>
      </w:r>
      <w:r>
        <w:rPr>
          <w:rFonts w:ascii="Arial" w:cs="Arial" w:hAnsi="Arial"/>
        </w:rPr>
        <w:t xml:space="preserve">D. </w:t>
      </w:r>
      <w:r>
        <w:rPr>
          <w:rFonts w:ascii="Arial" w:cs="Arial" w:hAnsi="Arial"/>
        </w:rPr>
        <w:tab/>
      </w:r>
      <w:r w:rsidRPr="00DF522F">
        <w:rPr>
          <w:rFonts w:ascii="Arial" w:cs="Arial" w:hAnsi="Arial"/>
        </w:rPr>
        <w:t>Stopáž AVD zobrazující region: ……………………. %</w:t>
      </w:r>
      <w:r>
        <w:rPr>
          <w:rFonts w:ascii="Arial" w:cs="Arial" w:hAnsi="Arial"/>
        </w:rPr>
        <w:t xml:space="preserve"> s tolerancí </w:t>
      </w:r>
      <w:r w:rsidR="00353377">
        <w:rPr>
          <w:rFonts w:ascii="Arial" w:cs="Arial" w:hAnsi="Arial"/>
        </w:rPr>
        <w:t xml:space="preserve">plus </w:t>
      </w:r>
      <w:r>
        <w:rPr>
          <w:rFonts w:ascii="Arial" w:cs="Arial" w:hAnsi="Arial"/>
        </w:rPr>
        <w:t>mínus 25%</w:t>
      </w:r>
      <w:r w:rsidR="006372F8">
        <w:rPr>
          <w:rFonts w:ascii="Arial" w:cs="Arial" w:hAnsi="Arial"/>
        </w:rPr>
        <w:t xml:space="preserve"> </w:t>
      </w:r>
    </w:p>
    <w:p w:rsidR="00C47BC4" w:rsidRDefault="00C47BC4" w14:paraId="1B5B1DE4" w14:textId="77777777" w:rsidP="00C47BC4" w:rsidRPr="002457DA">
      <w:pPr>
        <w:tabs>
          <w:tab w:val="left" w:pos="567"/>
        </w:tabs>
        <w:rPr>
          <w:rFonts w:ascii="Arial" w:cs="Arial" w:hAnsi="Arial"/>
        </w:rPr>
      </w:pPr>
    </w:p>
    <w:p w:rsidR="00C47BC4" w:rsidRDefault="00C47BC4" w14:paraId="11968654" w14:textId="77777777" w:rsidP="00C47BC4" w:rsidRPr="002457DA">
      <w:pPr>
        <w:ind w:left="705"/>
        <w:ind w:hanging="705"/>
        <w:tabs>
          <w:tab w:val="left" w:pos="567"/>
        </w:tabs>
        <w:rPr>
          <w:rFonts w:ascii="Arial" w:cs="Arial" w:hAnsi="Arial"/>
        </w:rPr>
      </w:pPr>
      <w:r w:rsidRPr="002457DA">
        <w:rPr>
          <w:rFonts w:ascii="Arial" w:cs="Arial" w:hAnsi="Arial"/>
        </w:rPr>
        <w:tab/>
      </w:r>
      <w:r>
        <w:rPr>
          <w:rFonts w:ascii="Arial" w:cs="Arial" w:hAnsi="Arial"/>
        </w:rPr>
        <w:t>E</w:t>
      </w:r>
      <w:r w:rsidRPr="002457DA">
        <w:rPr>
          <w:rFonts w:ascii="Arial" w:cs="Arial" w:hAnsi="Arial"/>
        </w:rPr>
        <w:t>.</w:t>
      </w:r>
      <w:r>
        <w:rPr>
          <w:rFonts w:ascii="Arial" w:cs="Arial" w:hAnsi="Arial"/>
        </w:rPr>
        <w:tab/>
      </w:r>
      <w:r>
        <w:rPr>
          <w:rFonts w:ascii="Arial" w:cs="Arial" w:hAnsi="Arial"/>
        </w:rPr>
        <w:t>Režisér AVD</w:t>
      </w:r>
      <w:r>
        <w:rPr>
          <w:rFonts w:ascii="Arial" w:cs="Arial" w:hAnsi="Arial"/>
        </w:rPr>
        <w:t>: …………</w:t>
      </w:r>
      <w:r w:rsidRPr="002457DA">
        <w:rPr>
          <w:rFonts w:ascii="Arial" w:cs="Arial" w:hAnsi="Arial"/>
        </w:rPr>
        <w:t>…………………………………………………………………………………………………………………………</w:t>
      </w:r>
      <w:proofErr w:type="gramStart"/>
      <w:r w:rsidRPr="002457DA">
        <w:rPr>
          <w:rFonts w:ascii="Arial" w:cs="Arial" w:hAnsi="Arial"/>
        </w:rPr>
        <w:t>…….</w:t>
      </w:r>
      <w:proofErr w:type="gramEnd"/>
      <w:r w:rsidRPr="002457DA">
        <w:rPr>
          <w:rFonts w:ascii="Arial" w:cs="Arial" w:hAnsi="Arial"/>
        </w:rPr>
        <w:t>.</w:t>
      </w:r>
    </w:p>
    <w:p w:rsidR="00C47BC4" w:rsidRDefault="00C47BC4" w14:paraId="56ABF777" w14:textId="77777777" w:rsidP="00C47BC4" w:rsidRPr="002457DA">
      <w:pPr>
        <w:ind w:left="705"/>
        <w:ind w:hanging="705"/>
        <w:tabs>
          <w:tab w:val="left" w:pos="567"/>
        </w:tabs>
        <w:rPr>
          <w:rFonts w:ascii="Arial" w:cs="Arial" w:hAnsi="Arial"/>
        </w:rPr>
      </w:pPr>
    </w:p>
    <w:p w:rsidR="00C47BC4" w:rsidRDefault="00C47BC4" w14:paraId="1E417DDA" w14:textId="77777777" w:rsidP="00C47BC4" w:rsidRPr="002457DA">
      <w:pPr>
        <w:ind w:left="1410"/>
        <w:ind w:hanging="1410"/>
        <w:tabs>
          <w:tab w:val="left" w:pos="567"/>
        </w:tabs>
        <w:rPr>
          <w:rFonts w:ascii="Arial" w:cs="Arial" w:hAnsi="Arial"/>
        </w:rPr>
      </w:pPr>
      <w:r w:rsidRPr="002457DA">
        <w:rPr>
          <w:rFonts w:ascii="Arial" w:cs="Arial" w:hAnsi="Arial"/>
        </w:rPr>
        <w:tab/>
      </w:r>
      <w:r>
        <w:rPr>
          <w:rFonts w:ascii="Arial" w:cs="Arial" w:hAnsi="Arial"/>
        </w:rPr>
        <w:t>F</w:t>
      </w:r>
      <w:r w:rsidRPr="002457DA">
        <w:rPr>
          <w:rFonts w:ascii="Arial" w:cs="Arial" w:hAnsi="Arial"/>
        </w:rPr>
        <w:t>.</w:t>
      </w:r>
      <w:r>
        <w:rPr>
          <w:rFonts w:ascii="Arial" w:cs="Arial" w:hAnsi="Arial"/>
        </w:rPr>
        <w:tab/>
      </w:r>
      <w:r>
        <w:rPr>
          <w:rFonts w:ascii="Arial" w:cs="Arial" w:hAnsi="Arial"/>
        </w:rPr>
        <w:t>Původní jazyk AVD: ……………………………………………………………………………………………………………………………</w:t>
      </w:r>
      <w:proofErr w:type="gramStart"/>
      <w:r w:rsidRPr="002457DA">
        <w:rPr>
          <w:rFonts w:ascii="Arial" w:cs="Arial" w:hAnsi="Arial"/>
        </w:rPr>
        <w:t>…….</w:t>
      </w:r>
      <w:proofErr w:type="gramEnd"/>
      <w:r w:rsidRPr="002457DA">
        <w:rPr>
          <w:rFonts w:ascii="Arial" w:cs="Arial" w:hAnsi="Arial"/>
        </w:rPr>
        <w:t>.</w:t>
      </w:r>
    </w:p>
    <w:p w:rsidR="00C47BC4" w:rsidRDefault="00C47BC4" w14:paraId="5185E411" w14:textId="77777777" w:rsidP="00C47BC4" w:rsidRPr="002457DA">
      <w:pPr>
        <w:ind w:left="1410"/>
        <w:ind w:hanging="1410"/>
        <w:tabs>
          <w:tab w:val="left" w:pos="567"/>
        </w:tabs>
        <w:rPr>
          <w:rFonts w:ascii="Arial" w:cs="Arial" w:hAnsi="Arial"/>
        </w:rPr>
      </w:pPr>
    </w:p>
    <w:p w:rsidR="00C47BC4" w:rsidRDefault="00C47BC4" w14:paraId="188B5225" w14:textId="77777777" w:rsidP="00C47BC4" w:rsidRPr="002457DA">
      <w:pPr>
        <w:ind w:left="1410"/>
        <w:ind w:hanging="1410"/>
        <w:tabs>
          <w:tab w:val="left" w:pos="567"/>
        </w:tabs>
        <w:rPr>
          <w:rFonts w:ascii="Arial" w:cs="Arial" w:hAnsi="Arial"/>
        </w:rPr>
      </w:pPr>
      <w:r w:rsidRPr="002457DA">
        <w:rPr>
          <w:rFonts w:ascii="Arial" w:cs="Arial" w:hAnsi="Arial"/>
        </w:rPr>
        <w:tab/>
      </w:r>
      <w:r>
        <w:rPr>
          <w:rFonts w:ascii="Arial" w:cs="Arial" w:hAnsi="Arial"/>
        </w:rPr>
        <w:t>G</w:t>
      </w:r>
      <w:r w:rsidRPr="002457DA">
        <w:rPr>
          <w:rFonts w:ascii="Arial" w:cs="Arial" w:hAnsi="Arial"/>
        </w:rPr>
        <w:t>.</w:t>
      </w:r>
      <w:r>
        <w:rPr>
          <w:rFonts w:ascii="Arial" w:cs="Arial" w:hAnsi="Arial"/>
        </w:rPr>
        <w:tab/>
      </w:r>
      <w:r>
        <w:rPr>
          <w:rFonts w:ascii="Arial" w:cs="Arial" w:hAnsi="Arial"/>
        </w:rPr>
        <w:t xml:space="preserve">Obsah / žánr AVD musí být v podstatných aspektech v souladu se synopsí / </w:t>
      </w:r>
      <w:proofErr w:type="spellStart"/>
      <w:r w:rsidRPr="002457DA">
        <w:rPr>
          <w:rFonts w:ascii="Arial" w:cs="Arial" w:hAnsi="Arial"/>
        </w:rPr>
        <w:t>treatmentem</w:t>
      </w:r>
      <w:proofErr w:type="spellEnd"/>
      <w:r w:rsidRPr="002457DA">
        <w:rPr>
          <w:rFonts w:ascii="Arial" w:cs="Arial" w:hAnsi="Arial"/>
        </w:rPr>
        <w:t xml:space="preserve"> v </w:t>
      </w:r>
      <w:r w:rsidRPr="002457DA">
        <w:rPr>
          <w:color w:val="0000FF"/>
          <w:rFonts w:ascii="Arial" w:cs="Arial" w:hAnsi="Arial"/>
        </w:rPr>
        <w:t>příloze č.1</w:t>
      </w:r>
      <w:r w:rsidRPr="002457DA">
        <w:rPr>
          <w:rFonts w:ascii="Arial" w:cs="Arial" w:hAnsi="Arial"/>
        </w:rPr>
        <w:t xml:space="preserve"> této smlouvy.</w:t>
      </w:r>
    </w:p>
    <w:p w:rsidR="00C47BC4" w:rsidRDefault="00C47BC4" w14:paraId="33DB137C" w14:textId="77777777" w:rsidP="00C47BC4" w:rsidRPr="002457DA">
      <w:pPr>
        <w:ind w:left="1410"/>
        <w:ind w:hanging="1410"/>
        <w:tabs>
          <w:tab w:val="left" w:pos="709"/>
        </w:tabs>
        <w:rPr>
          <w:rFonts w:ascii="Arial" w:cs="Arial" w:hAnsi="Arial"/>
          <w:sz w:val="22"/>
        </w:rPr>
      </w:pPr>
    </w:p>
    <w:p w:rsidR="00C47BC4" w:rsidRDefault="00C47BC4" w14:paraId="76873ECE" w14:textId="77777777" w:rsidP="00C47BC4" w:rsidRPr="002457DA">
      <w:pPr>
        <w:ind w:left="567"/>
        <w:ind w:hanging="567"/>
        <w:tabs>
          <w:tab w:val="left" w:pos="567"/>
        </w:tabs>
        <w:rPr>
          <w:rFonts w:ascii="Arial" w:cs="Arial" w:hAnsi="Arial"/>
          <w:szCs w:val="16"/>
        </w:rPr>
      </w:pPr>
      <w:r w:rsidRPr="002457DA">
        <w:rPr>
          <w:rFonts w:ascii="Arial" w:cs="Arial" w:hAnsi="Arial"/>
        </w:rPr>
        <w:t>2.3</w:t>
      </w:r>
      <w:r w:rsidRPr="002457DA">
        <w:rPr>
          <w:rFonts w:ascii="Arial" w:cs="Arial" w:hAnsi="Arial"/>
          <w:sz w:val="22"/>
        </w:rPr>
        <w:tab/>
      </w:r>
      <w:r w:rsidRPr="002457DA">
        <w:rPr>
          <w:rFonts w:ascii="Arial" w:cs="Arial" w:hAnsi="Arial"/>
          <w:szCs w:val="16"/>
        </w:rPr>
        <w:t>Příjemce prohlašuje, že AVD není instruktážním, turistickým, propagačním či reklamním audiovizuálním dílem, že jeho obsah není v rozporu s právními předpisy a že není pornografické povahy ani otevřeně neschvaluje násilí, náboženskou nebo rasovou nesnášenlivost.</w:t>
      </w:r>
    </w:p>
    <w:p w:rsidR="00C47BC4" w:rsidRDefault="00C47BC4" w14:paraId="3D815EF8" w14:textId="77777777" w:rsidP="00C47BC4" w:rsidRPr="002457DA">
      <w:pPr>
        <w:ind w:left="567"/>
        <w:ind w:hanging="567"/>
        <w:tabs>
          <w:tab w:val="left" w:pos="567"/>
        </w:tabs>
        <w:rPr>
          <w:rFonts w:ascii="Arial" w:cs="Arial" w:hAnsi="Arial"/>
        </w:rPr>
      </w:pPr>
    </w:p>
    <w:p w:rsidR="00C47BC4" w:rsidRDefault="00C47BC4" w14:paraId="27252CEF" w14:textId="77777777" w:rsidP="00C47BC4" w:rsidRPr="002457DA">
      <w:pPr>
        <w:ind w:left="567"/>
        <w:ind w:hanging="567"/>
        <w:tabs>
          <w:tab w:val="left" w:pos="567"/>
        </w:tabs>
        <w:rPr>
          <w:rFonts w:ascii="Arial" w:cs="Arial" w:hAnsi="Arial"/>
          <w:szCs w:val="16"/>
        </w:rPr>
      </w:pPr>
      <w:r w:rsidRPr="002457DA">
        <w:rPr>
          <w:rFonts w:ascii="Arial" w:cs="Arial" w:hAnsi="Arial"/>
        </w:rPr>
        <w:t>2.4</w:t>
      </w:r>
      <w:r w:rsidRPr="002457DA">
        <w:rPr>
          <w:rFonts w:ascii="Arial" w:cs="Arial" w:hAnsi="Arial"/>
          <w:sz w:val="22"/>
        </w:rPr>
        <w:tab/>
      </w:r>
      <w:r w:rsidRPr="002457DA">
        <w:rPr>
          <w:rFonts w:ascii="Arial" w:cs="Arial" w:hAnsi="Arial"/>
          <w:szCs w:val="16"/>
        </w:rPr>
        <w:t>Příjemce prohlašuje, že</w:t>
      </w:r>
      <w:r w:rsidRPr="002457DA">
        <w:rPr>
          <w:rStyle w:val="Znakapoznpodarou"/>
          <w:rFonts w:ascii="Arial" w:cs="Arial" w:hAnsi="Arial"/>
          <w:szCs w:val="16"/>
        </w:rPr>
        <w:footnoteReference w:id="6"/>
      </w:r>
      <w:r w:rsidRPr="002457DA">
        <w:rPr>
          <w:rFonts w:ascii="Arial" w:cs="Arial" w:hAnsi="Arial"/>
          <w:szCs w:val="16"/>
        </w:rPr>
        <w:t>:</w:t>
      </w:r>
    </w:p>
    <w:p w:rsidR="00C47BC4" w:rsidRDefault="00C47BC4" w14:paraId="58398252" w14:textId="77777777" w:rsidP="00C47BC4" w:rsidRPr="002457DA">
      <w:pPr>
        <w:ind w:left="567"/>
        <w:ind w:hanging="567"/>
        <w:tabs>
          <w:tab w:val="left" w:pos="567"/>
        </w:tabs>
        <w:rPr>
          <w:rFonts w:ascii="Arial" w:cs="Arial" w:hAnsi="Arial"/>
          <w:szCs w:val="16"/>
        </w:rPr>
      </w:pPr>
    </w:p>
    <w:p w:rsidR="00C47BC4" w:rsidRDefault="00C47BC4" w14:paraId="31497827" w14:textId="77777777" w:rsidP="00C47BC4" w:rsidRPr="002457DA">
      <w:pPr>
        <w:ind w:left="567"/>
        <w:ind w:hanging="567"/>
        <w:tabs>
          <w:tab w:val="left" w:pos="567"/>
        </w:tabs>
        <w:rPr>
          <w:rFonts w:ascii="Arial" w:cs="Arial" w:hAnsi="Arial"/>
          <w:szCs w:val="16"/>
        </w:rPr>
      </w:pPr>
      <w:r w:rsidRPr="002457DA">
        <w:rPr>
          <w:rFonts w:ascii="Arial" w:cs="Arial" w:hAnsi="Arial"/>
          <w:szCs w:val="16"/>
        </w:rPr>
        <w:t xml:space="preserve"> </w:t>
      </w:r>
      <w:r>
        <w:rPr>
          <w:rFonts w:ascii="Arial" w:cs="Arial" w:hAnsi="Arial"/>
          <w:szCs w:val="16"/>
        </w:rPr>
        <w:tab/>
      </w:r>
      <w:r>
        <w:rPr>
          <w:rFonts w:ascii="Arial" w:cs="Arial" w:hAnsi="Arial"/>
          <w:szCs w:val="16"/>
        </w:rPr>
        <w:t>□ je jediným výrobcem</w:t>
      </w:r>
      <w:r w:rsidRPr="002457DA">
        <w:rPr>
          <w:rStyle w:val="Znakapoznpodarou"/>
          <w:rFonts w:ascii="Arial" w:cs="Arial" w:hAnsi="Arial"/>
          <w:szCs w:val="16"/>
        </w:rPr>
        <w:footnoteReference w:id="7"/>
      </w:r>
      <w:r w:rsidRPr="002457DA">
        <w:rPr>
          <w:rFonts w:ascii="Arial" w:cs="Arial" w:hAnsi="Arial"/>
          <w:szCs w:val="16"/>
        </w:rPr>
        <w:t xml:space="preserve"> AVD</w:t>
      </w:r>
    </w:p>
    <w:p w:rsidR="00C47BC4" w:rsidRDefault="00C47BC4" w14:paraId="6A934D60" w14:textId="77777777" w:rsidP="00C47BC4" w:rsidRPr="002457DA">
      <w:pPr>
        <w:ind w:left="567"/>
        <w:ind w:hanging="567"/>
        <w:tabs>
          <w:tab w:val="left" w:pos="567"/>
        </w:tabs>
        <w:rPr>
          <w:rFonts w:ascii="Arial" w:cs="Arial" w:hAnsi="Arial"/>
          <w:szCs w:val="16"/>
        </w:rPr>
      </w:pPr>
    </w:p>
    <w:p w:rsidR="00C47BC4" w:rsidRDefault="00C47BC4" w14:paraId="300C5A94" w14:textId="77777777" w:rsidP="00C47BC4" w:rsidRPr="002457DA">
      <w:pPr>
        <w:ind w:left="567"/>
        <w:ind w:hanging="567"/>
        <w:tabs>
          <w:tab w:val="left" w:pos="567"/>
        </w:tabs>
        <w:rPr>
          <w:rFonts w:ascii="Arial" w:cs="Arial" w:hAnsi="Arial"/>
          <w:szCs w:val="16"/>
        </w:rPr>
      </w:pPr>
      <w:r>
        <w:rPr>
          <w:rFonts w:ascii="Arial" w:cs="Arial" w:hAnsi="Arial"/>
          <w:szCs w:val="16"/>
        </w:rPr>
        <w:tab/>
      </w:r>
      <w:r>
        <w:rPr>
          <w:rFonts w:ascii="Arial" w:cs="Arial" w:hAnsi="Arial"/>
          <w:szCs w:val="16"/>
        </w:rPr>
        <w:t>□ je jedním z koproducentů AVD</w:t>
      </w:r>
    </w:p>
    <w:p w:rsidR="00C47BC4" w:rsidRDefault="00C47BC4" w14:paraId="64FBBF86" w14:textId="77777777" w:rsidP="00C47BC4" w:rsidRPr="002457DA">
      <w:pPr>
        <w:ind w:left="567"/>
        <w:ind w:hanging="567"/>
        <w:tabs>
          <w:tab w:val="left" w:pos="567"/>
        </w:tabs>
        <w:rPr>
          <w:rFonts w:ascii="Arial" w:cs="Arial" w:hAnsi="Arial"/>
          <w:szCs w:val="16"/>
        </w:rPr>
      </w:pPr>
    </w:p>
    <w:p w:rsidR="00C47BC4" w:rsidRDefault="00C47BC4" w14:paraId="28EF56C4" w14:textId="4C240C91" w:rsidP="00C47BC4" w:rsidRPr="002710DC">
      <w:pPr>
        <w:ind w:left="567"/>
        <w:ind w:hanging="567"/>
        <w:tabs>
          <w:tab w:val="left" w:pos="567"/>
        </w:tabs>
        <w:rPr>
          <w:strike/>
          <w:rFonts w:ascii="Arial" w:cs="Arial" w:hAnsi="Arial"/>
          <w:szCs w:val="16"/>
        </w:rPr>
      </w:pPr>
      <w:r>
        <w:rPr>
          <w:rFonts w:ascii="Arial" w:cs="Arial" w:hAnsi="Arial"/>
          <w:szCs w:val="16"/>
        </w:rPr>
        <w:tab/>
      </w:r>
      <w:r>
        <w:rPr>
          <w:rFonts w:ascii="Arial" w:cs="Arial" w:hAnsi="Arial"/>
          <w:szCs w:val="16"/>
        </w:rPr>
        <w:t xml:space="preserve">□ </w:t>
      </w:r>
      <w:r w:rsidR="002710DC">
        <w:rPr>
          <w:rFonts w:ascii="Arial" w:cs="Arial" w:hAnsi="Arial"/>
          <w:szCs w:val="16"/>
        </w:rPr>
        <w:t xml:space="preserve">je servisní produkcí </w:t>
      </w:r>
    </w:p>
    <w:p w:rsidR="00C47BC4" w:rsidRDefault="00C47BC4" w14:paraId="00E063F1" w14:textId="77777777" w:rsidP="00C47BC4" w:rsidRPr="002457DA">
      <w:pPr>
        <w:ind w:left="567"/>
        <w:ind w:hanging="567"/>
        <w:tabs>
          <w:tab w:val="left" w:pos="567"/>
        </w:tabs>
        <w:rPr>
          <w:rFonts w:ascii="Arial" w:cs="Arial" w:hAnsi="Arial"/>
          <w:sz w:val="22"/>
        </w:rPr>
      </w:pPr>
      <w:r w:rsidRPr="002457DA">
        <w:rPr>
          <w:rFonts w:ascii="Arial" w:cs="Arial" w:hAnsi="Arial"/>
          <w:sz w:val="22"/>
        </w:rPr>
        <w:tab/>
      </w:r>
    </w:p>
    <w:p w:rsidR="00C47BC4" w:rsidRDefault="00C47BC4" w14:paraId="3B66B3A6" w14:textId="2089E4E7" w:rsidP="00C47BC4" w:rsidRPr="002457DA">
      <w:pPr>
        <w:ind w:left="567"/>
        <w:ind w:hanging="567"/>
        <w:tabs>
          <w:tab w:val="left" w:pos="567"/>
        </w:tabs>
        <w:rPr>
          <w:rFonts w:ascii="Arial" w:cs="Arial" w:hAnsi="Arial"/>
          <w:szCs w:val="16"/>
        </w:rPr>
      </w:pPr>
      <w:r w:rsidRPr="002457DA">
        <w:rPr>
          <w:rFonts w:ascii="Arial" w:cs="Arial" w:hAnsi="Arial"/>
          <w:szCs w:val="16"/>
        </w:rPr>
        <w:t>2.5</w:t>
      </w:r>
      <w:r>
        <w:rPr>
          <w:rFonts w:ascii="Arial" w:cs="Arial" w:hAnsi="Arial"/>
          <w:szCs w:val="16"/>
        </w:rPr>
        <w:tab/>
      </w:r>
      <w:r>
        <w:rPr>
          <w:rFonts w:ascii="Arial" w:cs="Arial" w:hAnsi="Arial"/>
          <w:szCs w:val="16"/>
        </w:rPr>
        <w:t xml:space="preserve">Je-li příjemce jedním z koproducentů AVD </w:t>
      </w:r>
      <w:r w:rsidR="00870FE6" w:rsidRPr="005D60FD">
        <w:rPr>
          <w:rFonts w:ascii="Arial" w:cs="Arial" w:hAnsi="Arial"/>
          <w:szCs w:val="16"/>
        </w:rPr>
        <w:t xml:space="preserve">nebo </w:t>
      </w:r>
      <w:r w:rsidR="002710DC">
        <w:rPr>
          <w:rFonts w:ascii="Arial" w:cs="Arial" w:hAnsi="Arial"/>
          <w:szCs w:val="16"/>
        </w:rPr>
        <w:t xml:space="preserve">jako servisní produkce </w:t>
      </w:r>
      <w:r w:rsidR="00870FE6" w:rsidRPr="005D60FD">
        <w:rPr>
          <w:rFonts w:ascii="Arial" w:cs="Arial" w:hAnsi="Arial"/>
          <w:szCs w:val="16"/>
        </w:rPr>
        <w:t>zajišťuje výrobu (části) AVD</w:t>
      </w:r>
      <w:r w:rsidR="0056292B">
        <w:rPr>
          <w:rFonts w:ascii="Arial" w:cs="Arial" w:hAnsi="Arial"/>
          <w:szCs w:val="16"/>
        </w:rPr>
        <w:t xml:space="preserve"> </w:t>
      </w:r>
      <w:r w:rsidRPr="002457DA">
        <w:rPr>
          <w:rFonts w:ascii="Arial" w:cs="Arial" w:hAnsi="Arial"/>
          <w:szCs w:val="16"/>
        </w:rPr>
        <w:t>prohlašuje, že AVD vzniká v koprodukci koproducentů se sídlem / adresou trvalého pobytu / místem podnikání na území následujících států ……………………………………………………………………………………………………………………………………………………………… a že celkový podíl koproducentů se sídlem / adresou trvalého pobytu / místem podnikání na území České republiky na financování nákladů výroby AVD činí ……………… %.</w:t>
      </w:r>
    </w:p>
    <w:p w:rsidR="00C47BC4" w:rsidRDefault="00C47BC4" w14:paraId="6E06A964" w14:textId="77777777" w:rsidP="00C47BC4" w:rsidRPr="002457DA">
      <w:pPr>
        <w:ind w:left="567"/>
        <w:ind w:hanging="567"/>
        <w:tabs>
          <w:tab w:val="left" w:pos="567"/>
        </w:tabs>
        <w:rPr>
          <w:rFonts w:ascii="Arial" w:cs="Arial" w:hAnsi="Arial"/>
        </w:rPr>
      </w:pPr>
    </w:p>
    <w:p w:rsidR="00C47BC4" w:rsidRDefault="00C47BC4" w14:paraId="109D4E94" w14:textId="5462CC5C" w:rsidP="00C47BC4" w:rsidRPr="003D0986">
      <w:pPr>
        <w:ind w:left="567"/>
        <w:ind w:hanging="567"/>
        <w:tabs>
          <w:tab w:val="left" w:pos="567"/>
        </w:tabs>
        <w:rPr>
          <w:strike/>
          <w:rFonts w:ascii="Arial" w:cs="Arial" w:hAnsi="Arial"/>
        </w:rPr>
      </w:pPr>
      <w:r w:rsidRPr="002457DA">
        <w:rPr>
          <w:rFonts w:ascii="Arial" w:cs="Arial" w:hAnsi="Arial"/>
        </w:rPr>
        <w:t>2.6</w:t>
      </w:r>
      <w:r>
        <w:rPr>
          <w:rFonts w:ascii="Arial" w:cs="Arial" w:hAnsi="Arial"/>
        </w:rPr>
        <w:tab/>
      </w:r>
      <w:r>
        <w:rPr>
          <w:rFonts w:ascii="Arial" w:cs="Arial" w:hAnsi="Arial"/>
        </w:rPr>
        <w:t xml:space="preserve">Příjemce prohlašuje, že celkové náklady na výrobu AVD jsou ke dni uzavření této smlouvy odhadnuty ve výši ………………………………. Kč, a to dle souhrnného rozpočtu, který je </w:t>
      </w:r>
      <w:r w:rsidRPr="002457DA">
        <w:rPr>
          <w:color w:val="0000FF"/>
          <w:rFonts w:ascii="Arial" w:cs="Arial" w:hAnsi="Arial"/>
        </w:rPr>
        <w:t xml:space="preserve">přílohou č.2 </w:t>
      </w:r>
      <w:r w:rsidRPr="002457DA">
        <w:rPr>
          <w:rFonts w:ascii="Arial" w:cs="Arial" w:hAnsi="Arial"/>
        </w:rPr>
        <w:t xml:space="preserve">této smlouvy. Příjemce plánuje </w:t>
      </w:r>
      <w:r w:rsidRPr="00DF522F">
        <w:rPr>
          <w:rFonts w:ascii="Arial" w:cs="Arial" w:hAnsi="Arial"/>
        </w:rPr>
        <w:t>v</w:t>
      </w:r>
      <w:r w:rsidR="00DC0490">
        <w:rPr>
          <w:rFonts w:ascii="Arial" w:cs="Arial" w:hAnsi="Arial"/>
        </w:rPr>
        <w:t xml:space="preserve"> J</w:t>
      </w:r>
      <w:r w:rsidRPr="00DF522F">
        <w:rPr>
          <w:rFonts w:ascii="Arial" w:cs="Arial" w:hAnsi="Arial"/>
        </w:rPr>
        <w:t>ihomoravském kraji vynaložení nákladů ve výši ……………………………. Kč, a to v souladu s položkovým rozpočtem nákladů,</w:t>
      </w:r>
      <w:r w:rsidRPr="002457DA">
        <w:rPr>
          <w:rFonts w:ascii="Arial" w:cs="Arial" w:hAnsi="Arial"/>
        </w:rPr>
        <w:t xml:space="preserve"> který je </w:t>
      </w:r>
      <w:r w:rsidRPr="002457DA">
        <w:rPr>
          <w:color w:val="0000FF"/>
          <w:rFonts w:ascii="Arial" w:cs="Arial" w:hAnsi="Arial"/>
        </w:rPr>
        <w:t>přílohou č.3</w:t>
      </w:r>
      <w:r w:rsidRPr="002457DA">
        <w:rPr>
          <w:rFonts w:ascii="Arial" w:cs="Arial" w:hAnsi="Arial"/>
        </w:rPr>
        <w:t xml:space="preserve"> této smlouvy</w:t>
      </w:r>
      <w:r w:rsidR="00F605BE">
        <w:rPr>
          <w:rFonts w:ascii="Arial" w:cs="Arial" w:hAnsi="Arial"/>
        </w:rPr>
        <w:t xml:space="preserve"> </w:t>
      </w:r>
      <w:r w:rsidR="00F605BE" w:rsidRPr="006902D0">
        <w:rPr>
          <w:rFonts w:ascii="Arial" w:cs="Arial" w:hAnsi="Arial"/>
        </w:rPr>
        <w:t>(z toho náklady na využití místních profesionálů ve výši ……………………</w:t>
      </w:r>
      <w:proofErr w:type="gramStart"/>
      <w:r w:rsidR="00F605BE" w:rsidRPr="006902D0">
        <w:rPr>
          <w:rFonts w:ascii="Arial" w:cs="Arial" w:hAnsi="Arial"/>
        </w:rPr>
        <w:t>…….</w:t>
      </w:r>
      <w:proofErr w:type="gramEnd"/>
      <w:r w:rsidR="00F605BE" w:rsidRPr="006902D0">
        <w:rPr>
          <w:rFonts w:ascii="Arial" w:cs="Arial" w:hAnsi="Arial"/>
        </w:rPr>
        <w:t>.,- Kč ).</w:t>
      </w:r>
    </w:p>
    <w:p w:rsidR="00C47BC4" w:rsidRDefault="00C47BC4" w14:paraId="7DDC30F2" w14:textId="77777777" w:rsidP="00C47BC4" w:rsidRPr="003D0986">
      <w:pPr>
        <w:ind w:left="567"/>
        <w:ind w:hanging="567"/>
        <w:tabs>
          <w:tab w:val="left" w:pos="567"/>
        </w:tabs>
        <w:rPr>
          <w:strike/>
          <w:rFonts w:ascii="Arial" w:cs="Arial" w:hAnsi="Arial"/>
          <w:sz w:val="22"/>
        </w:rPr>
      </w:pPr>
      <w:r w:rsidRPr="003D0986">
        <w:rPr>
          <w:strike/>
          <w:rFonts w:ascii="Arial" w:cs="Arial" w:hAnsi="Arial"/>
          <w:sz w:val="22"/>
        </w:rPr>
        <w:t xml:space="preserve">         </w:t>
      </w:r>
    </w:p>
    <w:p w:rsidR="00C47BC4" w:rsidRDefault="00C47BC4" w14:paraId="034EA210" w14:textId="77777777" w:rsidP="00C47BC4" w:rsidRPr="00E76050">
      <w:pPr>
        <w:ind w:left="567"/>
        <w:ind w:hanging="567"/>
        <w:tabs>
          <w:tab w:val="left" w:pos="567"/>
        </w:tabs>
        <w:rPr>
          <w:rFonts w:ascii="Arial" w:cs="Arial" w:hAnsi="Arial"/>
        </w:rPr>
      </w:pPr>
      <w:r w:rsidRPr="002457DA">
        <w:rPr>
          <w:rFonts w:ascii="Arial" w:cs="Arial" w:hAnsi="Arial"/>
        </w:rPr>
        <w:t>2.7</w:t>
      </w:r>
      <w:r w:rsidRPr="002457DA">
        <w:rPr>
          <w:rFonts w:ascii="Arial" w:cs="Arial" w:hAnsi="Arial"/>
          <w:sz w:val="22"/>
        </w:rPr>
        <w:tab/>
      </w:r>
      <w:r w:rsidRPr="002457DA">
        <w:rPr>
          <w:rFonts w:ascii="Arial" w:cs="Arial" w:hAnsi="Arial"/>
        </w:rPr>
        <w:t>Příjemce je povinen písemně informovat poskytovatele o jakékoli změně údajů uvedených v odst. 2.4, 2.5 a 2.</w:t>
      </w:r>
      <w:r w:rsidRPr="00E76050">
        <w:rPr>
          <w:rFonts w:ascii="Arial" w:cs="Arial" w:hAnsi="Arial"/>
        </w:rPr>
        <w:t xml:space="preserve">6 (pozn. </w:t>
      </w:r>
      <w:r w:rsidRPr="00E76050">
        <w:rPr>
          <w:iCs/>
          <w:rFonts w:ascii="Arial" w:cs="Arial" w:hAnsi="Arial"/>
        </w:rPr>
        <w:t>vyjma přesunu částek mezi jednotlivými položkami v rámci rozpočt</w:t>
      </w:r>
      <w:r w:rsidR="006372F8" w:rsidRPr="00E76050">
        <w:rPr>
          <w:iCs/>
          <w:rFonts w:ascii="Arial" w:cs="Arial" w:hAnsi="Arial"/>
        </w:rPr>
        <w:t>ů,</w:t>
      </w:r>
      <w:r w:rsidRPr="00E76050">
        <w:rPr>
          <w:iCs/>
          <w:rFonts w:ascii="Arial" w:cs="Arial" w:hAnsi="Arial"/>
        </w:rPr>
        <w:t xml:space="preserve"> kter</w:t>
      </w:r>
      <w:r w:rsidR="006372F8" w:rsidRPr="00E76050">
        <w:rPr>
          <w:iCs/>
          <w:rFonts w:ascii="Arial" w:cs="Arial" w:hAnsi="Arial"/>
        </w:rPr>
        <w:t>é</w:t>
      </w:r>
      <w:r w:rsidRPr="00E76050">
        <w:rPr>
          <w:iCs/>
          <w:rFonts w:ascii="Arial" w:cs="Arial" w:hAnsi="Arial"/>
        </w:rPr>
        <w:t xml:space="preserve"> j</w:t>
      </w:r>
      <w:r w:rsidR="006372F8" w:rsidRPr="00E76050">
        <w:rPr>
          <w:iCs/>
          <w:rFonts w:ascii="Arial" w:cs="Arial" w:hAnsi="Arial"/>
        </w:rPr>
        <w:t>sou</w:t>
      </w:r>
      <w:r w:rsidRPr="00E76050">
        <w:rPr>
          <w:iCs/>
          <w:rFonts w:ascii="Arial" w:cs="Arial" w:hAnsi="Arial"/>
        </w:rPr>
        <w:t xml:space="preserve"> přílohou této smlouvy)</w:t>
      </w:r>
      <w:r w:rsidRPr="00E76050">
        <w:rPr>
          <w:rFonts w:ascii="Arial" w:cs="Arial" w:hAnsi="Arial"/>
        </w:rPr>
        <w:t xml:space="preserve">, jakož i o změně údajů týkajících se AVD podle odst. 2.2 bod A až F, a to bez zbytečného odkladu, vždy nejpozději do 15 dnů ode dne, kdy ke změně došlo nebo ode dne, kdy se o ní příjemce dozvěděl, podle toho, co nastane později. Změnu režiséra AVD lze provést výlučně z důvodů, že režisér AVD specifikovaný výše porušoval povinnosti při realizaci AVD nebo mu ve vytvoření / dokončení AVD brání překážky vyšší moci. Změnu specifikace AVD podle odst. 2.2 bodu B lze provést pouze snížením, nebo zvýšením počtu dílů seriálu. Změnu stopáže podle odst. 2.2 bodu C a D lze provést pouze s tolerancí </w:t>
      </w:r>
      <w:proofErr w:type="gramStart"/>
      <w:r w:rsidRPr="00E76050">
        <w:rPr>
          <w:rFonts w:ascii="Arial" w:cs="Arial" w:hAnsi="Arial"/>
        </w:rPr>
        <w:t>25%</w:t>
      </w:r>
      <w:proofErr w:type="gramEnd"/>
      <w:r w:rsidRPr="00E76050">
        <w:rPr>
          <w:rFonts w:ascii="Arial" w:cs="Arial" w:hAnsi="Arial"/>
        </w:rPr>
        <w:t xml:space="preserve"> nahoru nebo dolů od stopáže uvedené v této smlouvě.</w:t>
      </w:r>
      <w:r w:rsidR="000F05E2" w:rsidRPr="00E76050">
        <w:rPr>
          <w:rFonts w:ascii="Arial" w:cs="Arial" w:hAnsi="Arial"/>
        </w:rPr>
        <w:t xml:space="preserve"> </w:t>
      </w:r>
      <w:r w:rsidR="00DE040B" w:rsidRPr="006902D0">
        <w:rPr>
          <w:rFonts w:ascii="Arial" w:cs="Arial" w:hAnsi="Arial"/>
        </w:rPr>
        <w:t xml:space="preserve">Změna stopáže </w:t>
      </w:r>
      <w:r w:rsidR="0089357A" w:rsidRPr="006902D0">
        <w:rPr>
          <w:rFonts w:ascii="Arial" w:cs="Arial" w:hAnsi="Arial"/>
        </w:rPr>
        <w:t xml:space="preserve">podle odst. 2.2 bodu C a D provedena </w:t>
      </w:r>
      <w:r w:rsidR="00DE040B" w:rsidRPr="006902D0">
        <w:rPr>
          <w:rFonts w:ascii="Arial" w:cs="Arial" w:hAnsi="Arial"/>
        </w:rPr>
        <w:t xml:space="preserve">s tolerancí vyšší než </w:t>
      </w:r>
      <w:proofErr w:type="gramStart"/>
      <w:r w:rsidR="00DE040B" w:rsidRPr="006902D0">
        <w:rPr>
          <w:rFonts w:ascii="Arial" w:cs="Arial" w:hAnsi="Arial"/>
        </w:rPr>
        <w:t>25%</w:t>
      </w:r>
      <w:proofErr w:type="gramEnd"/>
      <w:r w:rsidR="00DE040B" w:rsidRPr="006902D0">
        <w:rPr>
          <w:rFonts w:ascii="Arial" w:cs="Arial" w:hAnsi="Arial"/>
        </w:rPr>
        <w:t xml:space="preserve"> nahoru vyžaduje souhlas poskytovatele.</w:t>
      </w:r>
    </w:p>
    <w:p w:rsidR="00C47BC4" w:rsidRDefault="00C47BC4" w14:paraId="7AABF3E2" w14:textId="77777777" w:rsidP="00C47BC4" w:rsidRPr="00E76050">
      <w:pPr>
        <w:ind w:left="567"/>
        <w:ind w:hanging="567"/>
        <w:tabs>
          <w:tab w:val="left" w:pos="567"/>
        </w:tabs>
        <w:rPr>
          <w:rFonts w:ascii="Arial" w:cs="Arial" w:hAnsi="Arial"/>
          <w:sz w:val="24"/>
          <w:szCs w:val="24"/>
        </w:rPr>
      </w:pPr>
    </w:p>
    <w:p w:rsidR="00C47BC4" w:rsidRDefault="00C47BC4" w14:paraId="31B82E86" w14:textId="77777777" w:rsidP="00C47BC4" w:rsidRPr="00E76050">
      <w:pPr>
        <w:ind w:left="567"/>
        <w:ind w:hanging="567"/>
        <w:tabs>
          <w:tab w:val="left" w:pos="567"/>
        </w:tabs>
        <w:rPr>
          <w:rFonts w:ascii="Arial" w:cs="Arial" w:hAnsi="Arial"/>
          <w:szCs w:val="16"/>
        </w:rPr>
      </w:pPr>
      <w:r w:rsidRPr="00E76050">
        <w:rPr>
          <w:rFonts w:ascii="Arial" w:cs="Arial" w:hAnsi="Arial"/>
          <w:szCs w:val="16"/>
        </w:rPr>
        <w:t>2.8</w:t>
      </w:r>
      <w:r>
        <w:rPr>
          <w:rFonts w:ascii="Arial" w:cs="Arial" w:hAnsi="Arial"/>
          <w:szCs w:val="16"/>
        </w:rPr>
        <w:tab/>
      </w:r>
      <w:r>
        <w:rPr>
          <w:rFonts w:ascii="Arial" w:cs="Arial" w:hAnsi="Arial"/>
          <w:szCs w:val="16"/>
        </w:rPr>
        <w:t>Příjemce se zavazuje při realizaci AVD neodchýlit se významně od způsobu zobrazení Regionu v AVD, jak jej popsal v žádosti o poskytnutí nadačního příspěvku.</w:t>
      </w:r>
    </w:p>
    <w:p w:rsidR="00C47BC4" w:rsidRDefault="00C47BC4" w14:paraId="01DD9A2F" w14:textId="77777777" w:rsidP="00C47BC4" w:rsidRPr="00E76050">
      <w:pPr>
        <w:ind w:left="705"/>
        <w:ind w:hanging="705"/>
        <w:tabs>
          <w:tab w:val="left" w:pos="709"/>
        </w:tabs>
        <w:rPr>
          <w:rFonts w:ascii="Arial" w:cs="Arial" w:hAnsi="Arial"/>
          <w:sz w:val="22"/>
        </w:rPr>
      </w:pPr>
    </w:p>
    <w:p w:rsidR="00C47BC4" w:rsidRDefault="00C47BC4" w14:paraId="2D70A5D6" w14:textId="77777777" w:rsidP="00C47BC4" w:rsidRPr="00E76050">
      <w:pPr>
        <w:ind w:left="705"/>
        <w:ind w:hanging="705"/>
        <w:tabs>
          <w:tab w:val="left" w:pos="709"/>
        </w:tabs>
        <w:rPr>
          <w:rFonts w:ascii="Arial" w:cs="Arial" w:hAnsi="Arial"/>
          <w:sz w:val="22"/>
        </w:rPr>
      </w:pPr>
    </w:p>
    <w:p w:rsidR="00C47BC4" w:rsidRDefault="00C47BC4" w14:paraId="5596D564" w14:textId="77777777" w:rsidP="00C47BC4" w:rsidRPr="00E76050">
      <w:pPr>
        <w:jc w:val="center"/>
        <w:ind w:left="705"/>
        <w:ind w:hanging="705"/>
        <w:tabs>
          <w:tab w:val="left" w:pos="709"/>
        </w:tabs>
        <w:rPr>
          <w:color w:val="0000FF"/>
          <w:rFonts w:ascii="Arial" w:cs="Arial" w:hAnsi="Arial"/>
          <w:szCs w:val="16"/>
        </w:rPr>
      </w:pPr>
      <w:r w:rsidRPr="00E76050">
        <w:rPr>
          <w:color w:val="0000FF"/>
          <w:rFonts w:ascii="Arial" w:cs="Arial" w:hAnsi="Arial"/>
          <w:szCs w:val="16"/>
        </w:rPr>
        <w:t>III.</w:t>
      </w:r>
      <w:r>
        <w:rPr>
          <w:color w:val="0000FF"/>
          <w:rFonts w:ascii="Arial" w:cs="Arial" w:hAnsi="Arial"/>
          <w:szCs w:val="16"/>
        </w:rPr>
        <w:tab/>
      </w:r>
      <w:r>
        <w:rPr>
          <w:color w:val="0000FF"/>
          <w:rFonts w:ascii="Arial" w:cs="Arial" w:hAnsi="Arial"/>
          <w:szCs w:val="16"/>
        </w:rPr>
        <w:t>PODMÍNKY POSKYTNUTÍ PŘÍSPĚVKU</w:t>
      </w:r>
    </w:p>
    <w:p w:rsidR="00C47BC4" w:rsidRDefault="00C47BC4" w14:paraId="16853539" w14:textId="77777777" w:rsidP="00C47BC4" w:rsidRPr="00E76050">
      <w:pPr>
        <w:ind w:left="705"/>
        <w:ind w:hanging="705"/>
        <w:tabs>
          <w:tab w:val="left" w:pos="709"/>
        </w:tabs>
        <w:rPr>
          <w:rFonts w:ascii="Arial" w:cs="Arial" w:hAnsi="Arial"/>
          <w:szCs w:val="16"/>
        </w:rPr>
      </w:pPr>
    </w:p>
    <w:p w:rsidR="00C47BC4" w:rsidRDefault="00C47BC4" w14:paraId="0F5781A9" w14:textId="77777777" w:rsidP="00C47BC4" w:rsidRPr="00E76050">
      <w:pPr>
        <w:ind w:left="705"/>
        <w:ind w:hanging="705"/>
        <w:tabs>
          <w:tab w:val="left" w:pos="709"/>
        </w:tabs>
        <w:rPr>
          <w:rFonts w:ascii="Arial" w:cs="Arial" w:hAnsi="Arial"/>
          <w:szCs w:val="16"/>
        </w:rPr>
      </w:pPr>
    </w:p>
    <w:p w:rsidR="00C47BC4" w:rsidRDefault="00C47BC4" w14:paraId="2B15DB7B" w14:textId="77777777" w:rsidP="00C47BC4" w:rsidRPr="00E76050">
      <w:pPr>
        <w:ind w:left="705"/>
        <w:ind w:hanging="705"/>
        <w:tabs>
          <w:tab w:val="left" w:pos="709"/>
        </w:tabs>
        <w:rPr>
          <w:rFonts w:ascii="Arial" w:cs="Arial" w:hAnsi="Arial"/>
        </w:rPr>
      </w:pPr>
    </w:p>
    <w:p w:rsidR="00C47BC4" w:rsidRDefault="00C47BC4" w14:paraId="0091C22C" w14:textId="13539CCD" w:rsidP="00C47BC4" w:rsidRPr="002457DA">
      <w:pPr>
        <w:ind w:left="567"/>
        <w:ind w:hanging="567"/>
        <w:tabs>
          <w:tab w:val="left" w:pos="567"/>
        </w:tabs>
        <w:rPr>
          <w:rFonts w:ascii="Arial" w:cs="Arial" w:hAnsi="Arial"/>
        </w:rPr>
      </w:pPr>
      <w:r w:rsidRPr="00E76050">
        <w:rPr>
          <w:rFonts w:ascii="Arial" w:cs="Arial" w:hAnsi="Arial"/>
        </w:rPr>
        <w:t>3.1</w:t>
      </w:r>
      <w:r>
        <w:rPr>
          <w:rFonts w:ascii="Arial" w:cs="Arial" w:hAnsi="Arial"/>
        </w:rPr>
        <w:tab/>
      </w:r>
      <w:r>
        <w:rPr>
          <w:rFonts w:ascii="Arial" w:cs="Arial" w:hAnsi="Arial"/>
        </w:rPr>
        <w:t xml:space="preserve">Má-li pro účely AVD proběhnout natáčení nebo animace na území Regionu, musí v plném rozsahu proběhnout v období </w:t>
      </w:r>
      <w:r w:rsidRPr="0056292B">
        <w:rPr>
          <w:rFonts w:ascii="Arial" w:cs="Arial" w:hAnsi="Arial"/>
        </w:rPr>
        <w:t xml:space="preserve">do </w:t>
      </w:r>
      <w:r w:rsidR="00666B31" w:rsidRPr="0056292B">
        <w:rPr>
          <w:rFonts w:ascii="Arial" w:cs="Arial" w:hAnsi="Arial"/>
        </w:rPr>
        <w:t>3</w:t>
      </w:r>
      <w:r w:rsidR="006902D0" w:rsidRPr="0056292B">
        <w:rPr>
          <w:rFonts w:ascii="Arial" w:cs="Arial" w:hAnsi="Arial"/>
        </w:rPr>
        <w:t>1. 12. 2025</w:t>
      </w:r>
      <w:r w:rsidRPr="0056292B">
        <w:rPr>
          <w:rFonts w:ascii="Arial" w:cs="Arial" w:hAnsi="Arial"/>
        </w:rPr>
        <w:t>.</w:t>
      </w:r>
      <w:r w:rsidRPr="00E76050">
        <w:rPr>
          <w:rFonts w:ascii="Arial" w:cs="Arial" w:hAnsi="Arial"/>
        </w:rPr>
        <w:t xml:space="preserve"> Příjemce odhaduje, že na území Regionu proběhne</w:t>
      </w:r>
      <w:r w:rsidRPr="002457DA">
        <w:rPr>
          <w:rFonts w:ascii="Arial" w:cs="Arial" w:hAnsi="Arial"/>
        </w:rPr>
        <w:t xml:space="preserve"> </w:t>
      </w:r>
    </w:p>
    <w:p w:rsidR="00C47BC4" w:rsidRDefault="00C47BC4" w14:paraId="72D2C635" w14:textId="77777777" w:rsidP="00C47BC4" w:rsidRPr="002457DA">
      <w:pPr>
        <w:ind w:left="567"/>
        <w:ind w:hanging="567"/>
        <w:tabs>
          <w:tab w:val="left" w:pos="567"/>
        </w:tabs>
        <w:rPr>
          <w:rFonts w:ascii="Arial" w:cs="Arial" w:hAnsi="Arial"/>
        </w:rPr>
      </w:pPr>
    </w:p>
    <w:p w:rsidR="00C47BC4" w:rsidRDefault="00C47BC4" w14:paraId="1B0AD040" w14:textId="77777777" w:rsidP="00C47BC4" w:rsidRPr="002457DA">
      <w:pPr>
        <w:ind w:left="567"/>
        <w:ind w:hanging="567"/>
        <w:tabs>
          <w:tab w:val="left" w:pos="567"/>
        </w:tabs>
        <w:rPr>
          <w:rFonts w:ascii="Arial" w:cs="Arial" w:hAnsi="Arial"/>
        </w:rPr>
      </w:pPr>
      <w:r>
        <w:rPr>
          <w:rFonts w:ascii="Arial" w:cs="Arial" w:hAnsi="Arial"/>
        </w:rPr>
        <w:tab/>
      </w:r>
      <w:r>
        <w:rPr>
          <w:rFonts w:ascii="Arial" w:cs="Arial" w:hAnsi="Arial"/>
        </w:rPr>
        <w:t>□ natáčení v rozsahu alespoň ………</w:t>
      </w:r>
      <w:proofErr w:type="gramStart"/>
      <w:r w:rsidRPr="002457DA">
        <w:rPr>
          <w:rFonts w:ascii="Arial" w:cs="Arial" w:hAnsi="Arial"/>
        </w:rPr>
        <w:t>…….</w:t>
      </w:r>
      <w:proofErr w:type="gramEnd"/>
      <w:r w:rsidRPr="002457DA">
        <w:rPr>
          <w:rFonts w:ascii="Arial" w:cs="Arial" w:hAnsi="Arial"/>
        </w:rPr>
        <w:t>. natáčecích dnů a</w:t>
      </w:r>
    </w:p>
    <w:p w:rsidR="00C47BC4" w:rsidRDefault="00C47BC4" w14:paraId="08E3E2F9" w14:textId="77777777" w:rsidP="00C47BC4" w:rsidRPr="002457DA">
      <w:pPr>
        <w:ind w:left="567"/>
        <w:ind w:hanging="567"/>
        <w:tabs>
          <w:tab w:val="left" w:pos="567"/>
        </w:tabs>
        <w:rPr>
          <w:rFonts w:ascii="Arial" w:cs="Arial" w:hAnsi="Arial"/>
        </w:rPr>
      </w:pPr>
      <w:r>
        <w:rPr>
          <w:rFonts w:ascii="Arial" w:cs="Arial" w:hAnsi="Arial"/>
        </w:rPr>
        <w:tab/>
      </w:r>
      <w:r>
        <w:rPr>
          <w:rFonts w:ascii="Arial" w:cs="Arial" w:hAnsi="Arial"/>
        </w:rPr>
        <w:t>□ animace alespoň v rozsahu ……………. dnů</w:t>
      </w:r>
    </w:p>
    <w:p w:rsidR="00C47BC4" w:rsidRDefault="00C47BC4" w14:paraId="29871505" w14:textId="77777777" w:rsidP="00C47BC4" w:rsidRPr="002457DA">
      <w:pPr>
        <w:ind w:left="567"/>
        <w:ind w:hanging="567"/>
        <w:tabs>
          <w:tab w:val="left" w:pos="567"/>
        </w:tabs>
        <w:rPr>
          <w:rFonts w:ascii="Arial" w:cs="Arial" w:hAnsi="Arial"/>
        </w:rPr>
      </w:pPr>
    </w:p>
    <w:p w:rsidR="00C47BC4" w:rsidRDefault="00C47BC4" w14:paraId="3E3E1AE3" w14:textId="77777777" w:rsidP="00C47BC4" w:rsidRPr="002457DA">
      <w:pPr>
        <w:ind w:left="567"/>
        <w:ind w:hanging="567"/>
        <w:tabs>
          <w:tab w:val="left" w:pos="567"/>
        </w:tabs>
        <w:rPr>
          <w:rFonts w:ascii="Arial" w:cs="Arial" w:hAnsi="Arial"/>
        </w:rPr>
      </w:pPr>
      <w:r>
        <w:rPr>
          <w:rFonts w:ascii="Arial" w:cs="Arial" w:hAnsi="Arial"/>
        </w:rPr>
        <w:tab/>
      </w:r>
      <w:r>
        <w:rPr>
          <w:rFonts w:ascii="Arial" w:cs="Arial" w:hAnsi="Arial"/>
        </w:rPr>
        <w:t xml:space="preserve">a zavazuje se, že tento odhad bude dodržen s tolerancí max. 25 % směrem dolů a s neomezenou tolerancí směrem nahoru. Příjemce je povinen s časovým </w:t>
      </w:r>
      <w:r w:rsidRPr="00DF522F">
        <w:rPr>
          <w:rFonts w:ascii="Arial" w:cs="Arial" w:hAnsi="Arial"/>
        </w:rPr>
        <w:t>předstihem informovat písemně poskytovatele o zahájení natáčení / animace v</w:t>
      </w:r>
      <w:r>
        <w:rPr>
          <w:rFonts w:ascii="Arial" w:cs="Arial" w:hAnsi="Arial"/>
        </w:rPr>
        <w:t> </w:t>
      </w:r>
      <w:r w:rsidRPr="00DF522F">
        <w:rPr>
          <w:rFonts w:ascii="Arial" w:cs="Arial" w:hAnsi="Arial"/>
        </w:rPr>
        <w:t>Regionu</w:t>
      </w:r>
      <w:r>
        <w:rPr>
          <w:rFonts w:ascii="Arial" w:cs="Arial" w:hAnsi="Arial"/>
        </w:rPr>
        <w:t xml:space="preserve">. </w:t>
      </w:r>
      <w:r w:rsidRPr="002457DA">
        <w:rPr>
          <w:rFonts w:ascii="Arial" w:cs="Arial" w:hAnsi="Arial"/>
        </w:rPr>
        <w:t>Ve vztahu ke všem natáčecím dnům uskutečněným na území Regionu se příjemce zavazuje dodat poskytovateli (současně se zprávou o ukončení natáčení) tzv. denní zprávy s obsahem obvyklým ve filmové produkci, a to nejpozději do 30 dnů po ukončení natáčení.</w:t>
      </w:r>
    </w:p>
    <w:p w:rsidR="00C47BC4" w:rsidRDefault="00C47BC4" w14:paraId="6F9A4789" w14:textId="7CB2B4A3" w:rsidP="00C47BC4" w:rsidRPr="00E76050">
      <w:pPr>
        <w:ind w:left="567"/>
        <w:ind w:hanging="567"/>
        <w:spacing w:before="100" w:beforeAutospacing="1" w:after="100" w:afterAutospacing="1"/>
        <w:tabs>
          <w:tab w:val="left" w:pos="567"/>
        </w:tabs>
        <w:rPr>
          <w:strike/>
          <w:rFonts w:ascii="Arial" w:cs="Arial" w:hAnsi="Arial"/>
        </w:rPr>
      </w:pPr>
      <w:r w:rsidRPr="002457DA">
        <w:rPr>
          <w:rFonts w:ascii="Arial" w:cs="Arial" w:hAnsi="Arial"/>
        </w:rPr>
        <w:t>3.2</w:t>
      </w:r>
      <w:r>
        <w:rPr>
          <w:rFonts w:ascii="Arial" w:cs="Arial" w:hAnsi="Arial"/>
        </w:rPr>
        <w:tab/>
      </w:r>
      <w:r>
        <w:rPr>
          <w:rFonts w:ascii="Arial" w:cs="Arial" w:hAnsi="Arial"/>
        </w:rPr>
        <w:t xml:space="preserve">Výroba AVD musí být dokončena </w:t>
      </w:r>
      <w:r w:rsidRPr="0056292B">
        <w:rPr>
          <w:rFonts w:ascii="Arial" w:cs="Arial" w:hAnsi="Arial"/>
        </w:rPr>
        <w:t>do 3</w:t>
      </w:r>
      <w:r w:rsidR="0021358F" w:rsidRPr="0056292B">
        <w:rPr>
          <w:rFonts w:ascii="Arial" w:cs="Arial" w:hAnsi="Arial"/>
        </w:rPr>
        <w:t>0.6.202</w:t>
      </w:r>
      <w:r w:rsidR="006902D0" w:rsidRPr="0056292B">
        <w:rPr>
          <w:rFonts w:ascii="Arial" w:cs="Arial" w:hAnsi="Arial"/>
        </w:rPr>
        <w:t>6</w:t>
      </w:r>
      <w:r w:rsidRPr="0056292B">
        <w:rPr>
          <w:rFonts w:ascii="Arial" w:cs="Arial" w:hAnsi="Arial"/>
        </w:rPr>
        <w:t>.</w:t>
      </w:r>
      <w:r w:rsidRPr="00E76050">
        <w:rPr>
          <w:rFonts w:ascii="Arial" w:cs="Arial" w:hAnsi="Arial"/>
        </w:rPr>
        <w:t xml:space="preserve"> Pokud je však AVD vyráběno (i) bez účasti výrobce / koproducenta se sídlem nebo místem podnikání na území České republiky, nebo (</w:t>
      </w:r>
      <w:proofErr w:type="spellStart"/>
      <w:r w:rsidRPr="00E76050">
        <w:rPr>
          <w:rFonts w:ascii="Arial" w:cs="Arial" w:hAnsi="Arial"/>
        </w:rPr>
        <w:t>ii</w:t>
      </w:r>
      <w:proofErr w:type="spellEnd"/>
      <w:r w:rsidRPr="00E76050">
        <w:rPr>
          <w:rFonts w:ascii="Arial" w:cs="Arial" w:hAnsi="Arial"/>
        </w:rPr>
        <w:t xml:space="preserve">) v mezinárodní koprodukci se společným podílem koproducentů se sídlem nebo místem podnikání na území České republiky nepřesahujícím 10 % celkových nákladů na výrobu AVD, musí být výroba AVD dokončena do </w:t>
      </w:r>
      <w:r w:rsidRPr="0056292B">
        <w:rPr>
          <w:rFonts w:ascii="Arial" w:cs="Arial" w:hAnsi="Arial"/>
        </w:rPr>
        <w:t>3</w:t>
      </w:r>
      <w:r w:rsidR="00B932EA" w:rsidRPr="0056292B">
        <w:rPr>
          <w:rFonts w:ascii="Arial" w:cs="Arial" w:hAnsi="Arial"/>
        </w:rPr>
        <w:t>0</w:t>
      </w:r>
      <w:r w:rsidRPr="0056292B">
        <w:rPr>
          <w:rFonts w:ascii="Arial" w:cs="Arial" w:hAnsi="Arial"/>
        </w:rPr>
        <w:t xml:space="preserve">. </w:t>
      </w:r>
      <w:r w:rsidR="00B932EA" w:rsidRPr="0056292B">
        <w:rPr>
          <w:rFonts w:ascii="Arial" w:cs="Arial" w:hAnsi="Arial"/>
        </w:rPr>
        <w:t>6</w:t>
      </w:r>
      <w:r w:rsidRPr="0056292B">
        <w:rPr>
          <w:rFonts w:ascii="Arial" w:cs="Arial" w:hAnsi="Arial"/>
        </w:rPr>
        <w:t>. 202</w:t>
      </w:r>
      <w:r w:rsidR="006902D0" w:rsidRPr="0056292B">
        <w:rPr>
          <w:rFonts w:ascii="Arial" w:cs="Arial" w:hAnsi="Arial"/>
        </w:rPr>
        <w:t>7</w:t>
      </w:r>
      <w:r w:rsidRPr="0056292B">
        <w:rPr>
          <w:rFonts w:ascii="Arial" w:cs="Arial" w:hAnsi="Arial"/>
        </w:rPr>
        <w:t>.</w:t>
      </w:r>
      <w:r w:rsidRPr="00E76050">
        <w:rPr>
          <w:rFonts w:ascii="Arial" w:cs="Arial" w:hAnsi="Arial"/>
        </w:rPr>
        <w:t xml:space="preserve"> Příjemce je povinen informovat písemně poskytovatele o dokončení výroby AVD, a to nejpozději do 30 dnů po dokončení výroby AVD</w:t>
      </w:r>
      <w:r w:rsidR="00BA7A9D" w:rsidRPr="00E76050">
        <w:rPr>
          <w:rFonts w:ascii="Arial" w:cs="Arial" w:hAnsi="Arial"/>
        </w:rPr>
        <w:t xml:space="preserve"> a zároveň poskytnout </w:t>
      </w:r>
      <w:r w:rsidR="001604CC" w:rsidRPr="00E76050">
        <w:rPr>
          <w:rFonts w:ascii="Arial" w:cs="Arial" w:hAnsi="Arial"/>
        </w:rPr>
        <w:t>poskytovateli online přístupné AVD ke kontrolní projekci.</w:t>
      </w:r>
    </w:p>
    <w:p w:rsidR="00C47BC4" w:rsidRDefault="00C47BC4" w14:paraId="0CB74124" w14:textId="6EC8BAA3" w:rsidP="00C47BC4" w:rsidRPr="00E76050">
      <w:pPr>
        <w:ind w:left="567"/>
        <w:ind w:hanging="567"/>
        <w:contextualSpacing/>
        <w:spacing w:before="100" w:beforeAutospacing="1" w:after="100" w:afterAutospacing="1"/>
        <w:tabs>
          <w:tab w:val="left" w:pos="567"/>
        </w:tabs>
        <w:rPr>
          <w:color w:val="000000"/>
          <w:rFonts w:ascii="Arial" w:cs="Arial" w:hAnsi="Arial"/>
        </w:rPr>
      </w:pPr>
      <w:r w:rsidRPr="00E76050">
        <w:rPr>
          <w:color w:val="000000"/>
          <w:rFonts w:ascii="Arial" w:cs="Arial" w:hAnsi="Arial"/>
        </w:rPr>
        <w:t>3.3</w:t>
      </w:r>
      <w:r>
        <w:rPr>
          <w:color w:val="000000"/>
          <w:rFonts w:ascii="Arial" w:cs="Arial" w:hAnsi="Arial"/>
        </w:rPr>
        <w:tab/>
      </w:r>
      <w:r>
        <w:rPr>
          <w:color w:val="000000"/>
          <w:rFonts w:ascii="Arial" w:cs="Arial" w:hAnsi="Arial"/>
        </w:rPr>
        <w:t>Příjemce je povinen informovat písemně poskytovatele o prvním zpřístupnění AVD veřejnosti, a to nejpozději 14 dnů před takovým zpřístupněním</w:t>
      </w:r>
      <w:r w:rsidR="000B5D90" w:rsidRPr="00E76050">
        <w:rPr>
          <w:color w:val="000000"/>
          <w:rFonts w:ascii="Arial" w:cs="Arial" w:hAnsi="Arial"/>
        </w:rPr>
        <w:t xml:space="preserve">. Zpřístupnění AVD veřejnosti musí proběhnout do </w:t>
      </w:r>
      <w:r w:rsidR="00AF01AE" w:rsidRPr="00E76050">
        <w:rPr>
          <w:color w:val="000000"/>
          <w:rFonts w:ascii="Arial" w:cs="Arial" w:hAnsi="Arial"/>
        </w:rPr>
        <w:t>12 měsíců</w:t>
      </w:r>
      <w:r w:rsidR="000B5D90" w:rsidRPr="00E76050">
        <w:rPr>
          <w:color w:val="000000"/>
          <w:rFonts w:ascii="Arial" w:cs="Arial" w:hAnsi="Arial"/>
        </w:rPr>
        <w:t xml:space="preserve"> od dokončení výroby. Příjemce je povinen</w:t>
      </w:r>
      <w:r w:rsidRPr="00E76050">
        <w:rPr>
          <w:color w:val="000000"/>
          <w:rFonts w:ascii="Arial" w:cs="Arial" w:hAnsi="Arial"/>
        </w:rPr>
        <w:t xml:space="preserve"> dodat poskytovateli záznam AVD </w:t>
      </w:r>
      <w:r w:rsidRPr="00E76050">
        <w:rPr>
          <w:rFonts w:ascii="Arial" w:cs="Arial" w:hAnsi="Arial"/>
        </w:rPr>
        <w:t>na</w:t>
      </w:r>
      <w:r w:rsidR="00B80E0F" w:rsidRPr="00E76050">
        <w:rPr>
          <w:rFonts w:ascii="Arial" w:cs="Arial" w:hAnsi="Arial"/>
        </w:rPr>
        <w:t xml:space="preserve"> datovém médiu USB </w:t>
      </w:r>
      <w:proofErr w:type="spellStart"/>
      <w:r w:rsidR="00B80E0F" w:rsidRPr="00E76050">
        <w:rPr>
          <w:rFonts w:ascii="Arial" w:cs="Arial" w:hAnsi="Arial"/>
        </w:rPr>
        <w:t>flash</w:t>
      </w:r>
      <w:proofErr w:type="spellEnd"/>
      <w:r w:rsidR="00B80E0F" w:rsidRPr="00E76050">
        <w:rPr>
          <w:rFonts w:ascii="Arial" w:cs="Arial" w:hAnsi="Arial"/>
        </w:rPr>
        <w:t xml:space="preserve"> disk </w:t>
      </w:r>
      <w:r w:rsidRPr="00E76050">
        <w:rPr>
          <w:color w:val="000000"/>
          <w:rFonts w:ascii="Arial" w:cs="Arial" w:hAnsi="Arial"/>
        </w:rPr>
        <w:t>nejpozději do 12 měsíců po prvním zpřístupnění AVD veřejnosti.</w:t>
      </w:r>
    </w:p>
    <w:p w:rsidR="00C47BC4" w:rsidRDefault="00C47BC4" w14:paraId="6D4ACAFB" w14:textId="77777777" w:rsidP="00C47BC4" w:rsidRPr="00E76050">
      <w:pPr>
        <w:ind w:left="567"/>
        <w:ind w:hanging="567"/>
        <w:contextualSpacing/>
        <w:spacing w:before="100" w:beforeAutospacing="1" w:after="100" w:afterAutospacing="1"/>
        <w:tabs>
          <w:tab w:val="left" w:pos="567"/>
        </w:tabs>
        <w:rPr>
          <w:rFonts w:ascii="Arial" w:cs="Arial" w:hAnsi="Arial"/>
        </w:rPr>
      </w:pPr>
    </w:p>
    <w:p w:rsidR="00C47BC4" w:rsidRDefault="00C47BC4" w14:paraId="6959F545" w14:textId="77777777" w:rsidP="00C47BC4" w:rsidRPr="00E76050">
      <w:pPr>
        <w:ind w:left="567"/>
        <w:ind w:hanging="567"/>
        <w:contextualSpacing/>
        <w:spacing w:before="100" w:beforeAutospacing="1" w:after="100" w:afterAutospacing="1"/>
        <w:tabs>
          <w:tab w:val="left" w:pos="567"/>
        </w:tabs>
        <w:rPr>
          <w:rFonts w:ascii="Arial" w:cs="Arial" w:hAnsi="Arial"/>
        </w:rPr>
      </w:pPr>
      <w:r w:rsidRPr="00E76050">
        <w:rPr>
          <w:rFonts w:ascii="Arial" w:cs="Arial" w:hAnsi="Arial"/>
        </w:rPr>
        <w:t>3.4</w:t>
      </w:r>
      <w:r>
        <w:rPr>
          <w:rFonts w:ascii="Arial" w:cs="Arial" w:hAnsi="Arial"/>
        </w:rPr>
        <w:tab/>
      </w:r>
      <w:r>
        <w:rPr>
          <w:rFonts w:ascii="Arial" w:cs="Arial" w:hAnsi="Arial"/>
        </w:rPr>
        <w:t>Příspěvek nesmí převýšit 70 % celkových nákladů na výrobu AVD, v</w:t>
      </w:r>
      <w:r w:rsidRPr="00E76050">
        <w:rPr>
          <w:color w:val="7030A0"/>
          <w:rFonts w:ascii="Arial" w:cs="Arial" w:hAnsi="Arial"/>
        </w:rPr>
        <w:t> </w:t>
      </w:r>
      <w:r w:rsidRPr="00E76050">
        <w:rPr>
          <w:rFonts w:ascii="Arial" w:cs="Arial" w:hAnsi="Arial"/>
        </w:rPr>
        <w:t xml:space="preserve">opačném případě bude postupováno v souladu s odst. 6. 3. Příjemce se zavazuje zajistit zdroje financování nákladů na výrobu AVD z vlastních, resp. jiných zdrojů. </w:t>
      </w:r>
    </w:p>
    <w:p w:rsidR="00C47BC4" w:rsidRDefault="00C47BC4" w14:paraId="3B233C19" w14:textId="77777777" w:rsidP="00C47BC4" w:rsidRPr="00E76050">
      <w:pPr>
        <w:ind w:left="567"/>
        <w:ind w:hanging="567"/>
        <w:contextualSpacing/>
        <w:spacing w:before="100" w:beforeAutospacing="1" w:after="100" w:afterAutospacing="1"/>
        <w:tabs>
          <w:tab w:val="left" w:pos="567"/>
        </w:tabs>
        <w:rPr>
          <w:color w:val="FF0000"/>
          <w:rFonts w:ascii="Arial" w:cs="Arial" w:hAnsi="Arial"/>
        </w:rPr>
      </w:pPr>
    </w:p>
    <w:p w:rsidR="003F5DAC" w:rsidRDefault="00C47BC4" w14:paraId="51C5515D" w14:textId="148712C9" w:rsidP="006372F8" w:rsidRPr="00E76050">
      <w:pPr>
        <w:jc w:val="both"/>
        <w:ind w:left="567"/>
        <w:ind w:hanging="567"/>
        <w:contextualSpacing/>
        <w:spacing w:before="100" w:beforeAutospacing="1" w:after="100" w:afterAutospacing="1"/>
        <w:rPr>
          <w:lang w:eastAsia="cs-CZ"/>
          <w:rFonts w:ascii="Arial" w:cs="Arial" w:hAnsi="Arial"/>
        </w:rPr>
      </w:pPr>
      <w:r w:rsidRPr="00E76050">
        <w:rPr>
          <w:rFonts w:ascii="Arial" w:cs="Arial" w:hAnsi="Arial"/>
        </w:rPr>
        <w:t>3.5</w:t>
      </w:r>
      <w:r w:rsidRPr="00E76050">
        <w:rPr>
          <w:rFonts w:ascii="Arial" w:cs="Arial" w:hAnsi="Arial"/>
        </w:rPr>
        <w:tab/>
      </w:r>
      <w:r w:rsidRPr="00E76050">
        <w:rPr>
          <w:rFonts w:ascii="Arial" w:cs="Arial" w:hAnsi="Arial"/>
          <w:szCs w:val="16"/>
        </w:rPr>
        <w:t xml:space="preserve">Příspěvek lze použít pouze na úhradu způsobilých nákladů. Příjemce je povinen vynaložit (utratit) 100 % poskytnutého příspěvku na úhradu způsobilých nákladů </w:t>
      </w:r>
      <w:r w:rsidR="0043687D" w:rsidRPr="00E76050">
        <w:rPr>
          <w:rFonts w:ascii="Arial" w:cs="Arial" w:hAnsi="Arial"/>
          <w:szCs w:val="16"/>
        </w:rPr>
        <w:t xml:space="preserve">poskytovaných subjekty podnikajícími </w:t>
      </w:r>
      <w:r w:rsidRPr="00E76050">
        <w:rPr>
          <w:rFonts w:ascii="Arial" w:cs="Arial" w:hAnsi="Arial"/>
          <w:szCs w:val="16"/>
        </w:rPr>
        <w:t>v městě Brně nebo </w:t>
      </w:r>
      <w:r w:rsidR="00DC0490">
        <w:rPr>
          <w:rFonts w:ascii="Arial" w:cs="Arial" w:hAnsi="Arial"/>
          <w:szCs w:val="16"/>
        </w:rPr>
        <w:t>J</w:t>
      </w:r>
      <w:r w:rsidRPr="00E76050">
        <w:rPr>
          <w:rFonts w:ascii="Arial" w:cs="Arial" w:hAnsi="Arial"/>
          <w:szCs w:val="16"/>
        </w:rPr>
        <w:t xml:space="preserve">ihomoravském kraji </w:t>
      </w:r>
      <w:r w:rsidR="003F5DAC" w:rsidRPr="00E76050">
        <w:rPr>
          <w:rFonts w:ascii="Arial" w:cs="Arial" w:hAnsi="Arial"/>
        </w:rPr>
        <w:t>a investovat tak do místní ekonomiky v souladu s cíl</w:t>
      </w:r>
      <w:r w:rsidR="00EB00DA">
        <w:rPr>
          <w:rFonts w:ascii="Arial" w:cs="Arial" w:hAnsi="Arial"/>
        </w:rPr>
        <w:t>i</w:t>
      </w:r>
      <w:r w:rsidR="003F5DAC" w:rsidRPr="00E76050">
        <w:rPr>
          <w:rFonts w:ascii="Arial" w:cs="Arial" w:hAnsi="Arial"/>
        </w:rPr>
        <w:t xml:space="preserve"> podpory </w:t>
      </w:r>
      <w:r w:rsidR="003F5DAC" w:rsidRPr="00E76050">
        <w:rPr>
          <w:lang w:eastAsia="cs-CZ"/>
          <w:rFonts w:ascii="Arial" w:cs="Arial" w:hAnsi="Arial"/>
        </w:rPr>
        <w:t xml:space="preserve">viz </w:t>
      </w:r>
      <w:r w:rsidR="003F5DAC" w:rsidRPr="00E76050">
        <w:rPr>
          <w:rFonts w:ascii="Arial" w:cs="Arial" w:hAnsi="Arial"/>
          <w:szCs w:val="16"/>
        </w:rPr>
        <w:t>čl. I. odst. 5</w:t>
      </w:r>
      <w:r w:rsidRPr="00E76050">
        <w:rPr>
          <w:rFonts w:ascii="Arial" w:cs="Arial" w:hAnsi="Arial"/>
          <w:szCs w:val="16"/>
        </w:rPr>
        <w:t>. statutu nadačního fondu.</w:t>
      </w:r>
    </w:p>
    <w:p w:rsidR="00C47BC4" w:rsidRDefault="00C47BC4" w14:paraId="3F9D10B5" w14:textId="5D1395E1" w:rsidP="0038649A" w:rsidRPr="00E76050">
      <w:pPr>
        <w:contextualSpacing/>
        <w:spacing w:before="100" w:beforeAutospacing="1" w:after="100" w:afterAutospacing="1"/>
        <w:tabs>
          <w:tab w:val="left" w:pos="567"/>
        </w:tabs>
        <w:rPr>
          <w:rFonts w:ascii="Arial" w:cs="Arial" w:hAnsi="Arial"/>
        </w:rPr>
      </w:pPr>
      <w:r w:rsidRPr="00E76050">
        <w:rPr>
          <w:rFonts w:ascii="Arial" w:cs="Arial" w:hAnsi="Arial"/>
          <w:szCs w:val="16"/>
          <w:vanish/>
        </w:rPr>
        <w:t xml:space="preserve">v městě Brně nebo jihomoravském kraji. </w:t>
      </w:r>
    </w:p>
    <w:p w:rsidR="00C47BC4" w:rsidRDefault="00C47BC4" w14:paraId="0796CF4B" w14:textId="77777777" w:rsidP="00C47BC4" w:rsidRPr="00E76050">
      <w:pPr>
        <w:jc w:val="both"/>
        <w:ind w:left="567"/>
        <w:contextualSpacing/>
        <w:spacing w:before="100" w:beforeAutospacing="1" w:after="100" w:afterAutospacing="1"/>
        <w:rPr>
          <w:rFonts w:ascii="Arial" w:cs="Arial" w:hAnsi="Arial"/>
        </w:rPr>
      </w:pPr>
      <w:bookmarkStart w:id="3" w:name="_Hlk34986742"/>
      <w:r w:rsidRPr="00E76050">
        <w:rPr>
          <w:rFonts w:ascii="Arial" w:cs="Arial" w:hAnsi="Arial"/>
        </w:rPr>
        <w:t>Způsobilými náklady jsou náklady související s výrobou AVD, které příjemce vynaloží na úhradu ceny za dodávky zboží a služeb</w:t>
      </w:r>
      <w:r w:rsidR="00562F5E" w:rsidRPr="00E76050">
        <w:rPr>
          <w:rFonts w:cs="Arial"/>
        </w:rPr>
        <w:t xml:space="preserve"> </w:t>
      </w:r>
      <w:r w:rsidR="00562F5E" w:rsidRPr="00E76050">
        <w:rPr>
          <w:rFonts w:ascii="Arial" w:cs="Arial" w:hAnsi="Arial"/>
        </w:rPr>
        <w:t>souvisejících s výrobou AVD poskytovaných v městě Brně, či jiném území Jihomoravského kraje,</w:t>
      </w:r>
      <w:r w:rsidR="00562F5E" w:rsidRPr="00E76050">
        <w:rPr>
          <w:rFonts w:cs="Arial"/>
        </w:rPr>
        <w:t xml:space="preserve"> </w:t>
      </w:r>
      <w:r w:rsidRPr="00E76050">
        <w:rPr>
          <w:rFonts w:ascii="Arial" w:cs="Arial" w:hAnsi="Arial"/>
        </w:rPr>
        <w:t>za níže uvedených podmínek:</w:t>
      </w:r>
    </w:p>
    <w:p w:rsidR="00C47BC4" w:rsidRDefault="00C47BC4" w14:paraId="3F9B1410" w14:textId="77777777" w:rsidP="00C47BC4" w:rsidRPr="00E76050">
      <w:pPr>
        <w:rPr>
          <w:lang w:eastAsia="cs-CZ"/>
          <w:rFonts w:ascii="Arial" w:cs="Arial" w:hAnsi="Arial"/>
        </w:rPr>
      </w:pPr>
    </w:p>
    <w:p w:rsidR="00C47BC4" w:rsidRDefault="00C47BC4" w14:paraId="3B5D7CE9" w14:textId="09A9B18B" w:rsidP="00C47BC4" w:rsidRPr="00E76050">
      <w:pPr>
        <w:pStyle w:val="slovn"/>
        <w:numPr>
          <w:ilvl w:val="0"/>
          <w:numId w:val="47"/>
        </w:numPr>
        <w:ind w:left="284"/>
        <w:ind w:firstLine="283"/>
        <w:tabs>
          <w:tab w:val="left" w:pos="851"/>
        </w:tabs>
        <w:rPr>
          <w:lang w:eastAsia="cs-CZ"/>
          <w:rFonts w:ascii="Arial" w:cs="Arial" w:hAnsi="Arial"/>
        </w:rPr>
      </w:pPr>
      <w:r w:rsidRPr="00E76050">
        <w:rPr>
          <w:lang w:eastAsia="cs-CZ"/>
          <w:rFonts w:ascii="Arial" w:cs="Arial" w:hAnsi="Arial"/>
        </w:rPr>
        <w:t xml:space="preserve">k jejich úhradě došlo </w:t>
      </w:r>
      <w:r w:rsidRPr="0056292B">
        <w:rPr>
          <w:lang w:eastAsia="cs-CZ"/>
          <w:rFonts w:ascii="Arial" w:cs="Arial" w:hAnsi="Arial"/>
        </w:rPr>
        <w:t xml:space="preserve">mezi </w:t>
      </w:r>
      <w:r w:rsidR="002C00A8" w:rsidRPr="0056292B">
        <w:rPr>
          <w:lang w:eastAsia="cs-CZ"/>
          <w:rFonts w:ascii="Arial" w:cs="Arial" w:hAnsi="Arial"/>
        </w:rPr>
        <w:t>30. 9</w:t>
      </w:r>
      <w:r w:rsidRPr="0056292B">
        <w:rPr>
          <w:lang w:eastAsia="cs-CZ"/>
          <w:rFonts w:ascii="Arial" w:cs="Arial" w:hAnsi="Arial"/>
        </w:rPr>
        <w:t>. 202</w:t>
      </w:r>
      <w:r w:rsidR="002C00A8" w:rsidRPr="0056292B">
        <w:rPr>
          <w:lang w:eastAsia="cs-CZ"/>
          <w:rFonts w:ascii="Arial" w:cs="Arial" w:hAnsi="Arial"/>
        </w:rPr>
        <w:t>3</w:t>
      </w:r>
      <w:r w:rsidRPr="0056292B">
        <w:rPr>
          <w:lang w:eastAsia="cs-CZ"/>
          <w:rFonts w:ascii="Arial" w:cs="Arial" w:hAnsi="Arial"/>
        </w:rPr>
        <w:t xml:space="preserve"> a 3</w:t>
      </w:r>
      <w:r w:rsidR="00B932EA" w:rsidRPr="0056292B">
        <w:rPr>
          <w:lang w:eastAsia="cs-CZ"/>
          <w:rFonts w:ascii="Arial" w:cs="Arial" w:hAnsi="Arial"/>
        </w:rPr>
        <w:t>0</w:t>
      </w:r>
      <w:r w:rsidR="00562F5E" w:rsidRPr="0056292B">
        <w:rPr>
          <w:lang w:eastAsia="cs-CZ"/>
          <w:rFonts w:ascii="Arial" w:cs="Arial" w:hAnsi="Arial"/>
        </w:rPr>
        <w:t xml:space="preserve">. </w:t>
      </w:r>
      <w:r w:rsidR="00B932EA" w:rsidRPr="0056292B">
        <w:rPr>
          <w:lang w:eastAsia="cs-CZ"/>
          <w:rFonts w:ascii="Arial" w:cs="Arial" w:hAnsi="Arial"/>
        </w:rPr>
        <w:t>6</w:t>
      </w:r>
      <w:r w:rsidRPr="0056292B">
        <w:rPr>
          <w:lang w:eastAsia="cs-CZ"/>
          <w:rFonts w:ascii="Arial" w:cs="Arial" w:hAnsi="Arial"/>
        </w:rPr>
        <w:t>. 202</w:t>
      </w:r>
      <w:r w:rsidR="0038649A" w:rsidRPr="0056292B">
        <w:rPr>
          <w:lang w:eastAsia="cs-CZ"/>
          <w:rFonts w:ascii="Arial" w:cs="Arial" w:hAnsi="Arial"/>
        </w:rPr>
        <w:t>6</w:t>
      </w:r>
      <w:r w:rsidR="00954E84" w:rsidRPr="0056292B">
        <w:rPr>
          <w:lang w:eastAsia="cs-CZ"/>
          <w:rFonts w:ascii="Arial" w:cs="Arial" w:hAnsi="Arial"/>
        </w:rPr>
        <w:t xml:space="preserve">, nebo k jejich úhradě došlo mezi </w:t>
      </w:r>
      <w:r w:rsidR="002C00A8" w:rsidRPr="0056292B">
        <w:rPr>
          <w:lang w:eastAsia="cs-CZ"/>
          <w:rFonts w:ascii="Arial" w:cs="Arial" w:hAnsi="Arial"/>
        </w:rPr>
        <w:t>30</w:t>
      </w:r>
      <w:r w:rsidR="00954E84" w:rsidRPr="0056292B">
        <w:rPr>
          <w:lang w:eastAsia="cs-CZ"/>
          <w:rFonts w:ascii="Arial" w:cs="Arial" w:hAnsi="Arial"/>
        </w:rPr>
        <w:t>.</w:t>
      </w:r>
      <w:r w:rsidR="002C00A8" w:rsidRPr="0056292B">
        <w:rPr>
          <w:lang w:eastAsia="cs-CZ"/>
          <w:rFonts w:ascii="Arial" w:cs="Arial" w:hAnsi="Arial"/>
        </w:rPr>
        <w:t>9</w:t>
      </w:r>
      <w:r w:rsidR="00954E84" w:rsidRPr="0056292B">
        <w:rPr>
          <w:lang w:eastAsia="cs-CZ"/>
          <w:rFonts w:ascii="Arial" w:cs="Arial" w:hAnsi="Arial"/>
        </w:rPr>
        <w:t>.202</w:t>
      </w:r>
      <w:r w:rsidR="002C00A8" w:rsidRPr="0056292B">
        <w:rPr>
          <w:lang w:eastAsia="cs-CZ"/>
          <w:rFonts w:ascii="Arial" w:cs="Arial" w:hAnsi="Arial"/>
        </w:rPr>
        <w:t>3</w:t>
      </w:r>
      <w:r w:rsidR="00954E84" w:rsidRPr="0056292B">
        <w:rPr>
          <w:lang w:eastAsia="cs-CZ"/>
          <w:rFonts w:ascii="Arial" w:cs="Arial" w:hAnsi="Arial"/>
        </w:rPr>
        <w:t xml:space="preserve"> a 30</w:t>
      </w:r>
      <w:r w:rsidR="0038649A" w:rsidRPr="0056292B">
        <w:rPr>
          <w:lang w:eastAsia="cs-CZ"/>
          <w:rFonts w:ascii="Arial" w:cs="Arial" w:hAnsi="Arial"/>
        </w:rPr>
        <w:t xml:space="preserve">. </w:t>
      </w:r>
      <w:r w:rsidR="00954E84" w:rsidRPr="0056292B">
        <w:rPr>
          <w:lang w:eastAsia="cs-CZ"/>
          <w:rFonts w:ascii="Arial" w:cs="Arial" w:hAnsi="Arial"/>
        </w:rPr>
        <w:t>6. 202</w:t>
      </w:r>
      <w:r w:rsidR="0038649A" w:rsidRPr="0056292B">
        <w:rPr>
          <w:lang w:eastAsia="cs-CZ"/>
          <w:rFonts w:ascii="Arial" w:cs="Arial" w:hAnsi="Arial"/>
        </w:rPr>
        <w:t>7</w:t>
      </w:r>
      <w:r w:rsidR="00954E84" w:rsidRPr="0056292B">
        <w:rPr>
          <w:lang w:eastAsia="cs-CZ"/>
          <w:rFonts w:ascii="Arial" w:cs="Arial" w:hAnsi="Arial"/>
        </w:rPr>
        <w:t xml:space="preserve"> u příjemců</w:t>
      </w:r>
      <w:r w:rsidR="00954E84" w:rsidRPr="00E76050">
        <w:rPr>
          <w:lang w:eastAsia="cs-CZ"/>
          <w:rFonts w:ascii="Arial" w:cs="Arial" w:hAnsi="Arial"/>
        </w:rPr>
        <w:t xml:space="preserve"> dle 3.2 věty druhé.</w:t>
      </w:r>
    </w:p>
    <w:p w:rsidR="00C47BC4" w:rsidRDefault="00C47BC4" w14:paraId="0C8DBAFC" w14:textId="77777777" w:rsidP="00C47BC4" w:rsidRPr="00DF522F">
      <w:pPr>
        <w:pStyle w:val="slovn"/>
        <w:numPr>
          <w:ilvl w:val="0"/>
          <w:numId w:val="47"/>
        </w:numPr>
        <w:ind w:left="284"/>
        <w:ind w:firstLine="283"/>
        <w:tabs>
          <w:tab w:val="left" w:pos="851"/>
        </w:tabs>
        <w:rPr>
          <w:lang w:eastAsia="cs-CZ"/>
          <w:rFonts w:ascii="Arial" w:cs="Arial" w:hAnsi="Arial"/>
        </w:rPr>
      </w:pPr>
      <w:r w:rsidRPr="00DF522F">
        <w:rPr>
          <w:lang w:eastAsia="cs-CZ"/>
          <w:rFonts w:ascii="Arial" w:cs="Arial" w:hAnsi="Arial"/>
        </w:rPr>
        <w:t>jde o náklady, které jsou v souladu s platnými právními předpisy,</w:t>
      </w:r>
    </w:p>
    <w:p w:rsidR="00C47BC4" w:rsidRDefault="00C47BC4" w14:paraId="344AFBD6" w14:textId="77777777" w:rsidP="00C47BC4" w:rsidRPr="00DF522F">
      <w:pPr>
        <w:pStyle w:val="slovn"/>
        <w:numPr>
          <w:ilvl w:val="0"/>
          <w:numId w:val="47"/>
        </w:numPr>
        <w:ind w:left="284"/>
        <w:ind w:firstLine="283"/>
        <w:rPr>
          <w:lang w:eastAsia="cs-CZ"/>
          <w:rFonts w:ascii="Arial" w:cs="Arial" w:hAnsi="Arial"/>
        </w:rPr>
      </w:pPr>
      <w:r w:rsidRPr="00DF522F">
        <w:rPr>
          <w:lang w:eastAsia="cs-CZ"/>
          <w:rFonts w:ascii="Arial" w:cs="Arial" w:hAnsi="Arial"/>
        </w:rPr>
        <w:t xml:space="preserve">   jde o náklady ve výši v místě a čase obvyklé, nutné pro výrobu AVD a vyhovující zásadám přiměřenosti a hospodárnosti,</w:t>
      </w:r>
    </w:p>
    <w:p w:rsidR="00C47BC4" w:rsidRDefault="00C47BC4" w14:paraId="3BAC139D" w14:textId="77777777" w:rsidP="00C47BC4" w:rsidRPr="00DF522F">
      <w:pPr>
        <w:pStyle w:val="slovn"/>
        <w:numPr>
          <w:ilvl w:val="0"/>
          <w:numId w:val="47"/>
        </w:numPr>
        <w:ind w:left="851"/>
        <w:ind w:hanging="284"/>
        <w:tabs>
          <w:tab w:val="left" w:pos="709"/>
          <w:tab w:val="left" w:pos="851"/>
        </w:tabs>
        <w:rPr>
          <w:lang w:eastAsia="cs-CZ"/>
          <w:rFonts w:ascii="Arial" w:cs="Arial" w:hAnsi="Arial"/>
        </w:rPr>
      </w:pPr>
      <w:r w:rsidRPr="00DF522F">
        <w:rPr>
          <w:lang w:eastAsia="cs-CZ"/>
          <w:rFonts w:ascii="Arial" w:cs="Arial" w:hAnsi="Arial"/>
        </w:rPr>
        <w:t xml:space="preserve">   jsou evidovány v účetnictví žadatele a jsou doložené účetními doklady a doklady o provedení úhrady způsobem, který je v souladu s platnými   právními předpisy, a</w:t>
      </w:r>
    </w:p>
    <w:p w:rsidR="00C47BC4" w:rsidRDefault="00C47BC4" w14:paraId="537943D4" w14:textId="77777777" w:rsidP="00C47BC4" w:rsidRPr="00DF522F">
      <w:pPr>
        <w:pStyle w:val="slovn"/>
        <w:numPr>
          <w:ilvl w:val="0"/>
          <w:numId w:val="47"/>
        </w:numPr>
        <w:ind w:left="284"/>
        <w:ind w:firstLine="283"/>
        <w:tabs>
          <w:tab w:val="left" w:pos="709"/>
          <w:tab w:val="left" w:pos="851"/>
        </w:tabs>
        <w:rPr>
          <w:lang w:eastAsia="cs-CZ"/>
          <w:rFonts w:ascii="Arial" w:cs="Arial" w:hAnsi="Arial"/>
        </w:rPr>
      </w:pPr>
      <w:r w:rsidRPr="00DF522F">
        <w:rPr>
          <w:lang w:eastAsia="cs-CZ"/>
          <w:rFonts w:ascii="Arial" w:cs="Arial" w:hAnsi="Arial"/>
        </w:rPr>
        <w:t xml:space="preserve">  jde o náklady, které nejsou nezpůsobilé </w:t>
      </w:r>
      <w:r w:rsidRPr="00DF522F">
        <w:rPr>
          <w:rFonts w:ascii="Arial" w:cs="Arial" w:hAnsi="Arial"/>
        </w:rPr>
        <w:t>podle odst. 3.6 a 3.7 níže.</w:t>
      </w:r>
    </w:p>
    <w:p w:rsidR="00C47BC4" w:rsidRDefault="00C47BC4" w14:paraId="6E2BF507" w14:textId="77777777" w:rsidP="00C47BC4" w:rsidRPr="002457DA">
      <w:pPr>
        <w:contextualSpacing/>
        <w:tabs>
          <w:tab w:val="left" w:pos="567"/>
        </w:tabs>
        <w:rPr>
          <w:rFonts w:ascii="Arial" w:cs="Arial" w:hAnsi="Arial"/>
        </w:rPr>
      </w:pPr>
    </w:p>
    <w:bookmarkEnd w:id="3"/>
    <w:p w:rsidR="00C47BC4" w:rsidRDefault="00C47BC4" w14:paraId="276405A8" w14:textId="77777777" w:rsidP="00C47BC4" w:rsidRPr="002457DA">
      <w:pPr>
        <w:pStyle w:val="slovn"/>
        <w:numPr>
          <w:ilvl w:val="0"/>
          <w:numId w:val="0"/>
        </w:numPr>
        <w:ind w:left="567"/>
        <w:ind w:hanging="567"/>
        <w:rPr>
          <w:rFonts w:ascii="Arial" w:cs="Arial" w:hAnsi="Arial"/>
        </w:rPr>
      </w:pPr>
      <w:r w:rsidRPr="002457DA">
        <w:rPr>
          <w:rFonts w:ascii="Arial" w:cs="Arial" w:hAnsi="Arial"/>
        </w:rPr>
        <w:t>3.6</w:t>
      </w:r>
      <w:r>
        <w:rPr>
          <w:rFonts w:ascii="Arial" w:cs="Arial" w:hAnsi="Arial"/>
        </w:rPr>
        <w:tab/>
      </w:r>
      <w:r>
        <w:rPr>
          <w:rFonts w:ascii="Arial" w:cs="Arial" w:hAnsi="Arial"/>
        </w:rPr>
        <w:t>Nezpůsobilými náklady jsou náklady na:</w:t>
      </w:r>
    </w:p>
    <w:p w:rsidR="00C47BC4" w:rsidRDefault="00C47BC4" w14:paraId="4339B81A" w14:textId="77777777" w:rsidP="00C47BC4" w:rsidRPr="002457DA">
      <w:pPr>
        <w:pStyle w:val="slovn"/>
        <w:numPr>
          <w:ilvl w:val="0"/>
          <w:numId w:val="30"/>
        </w:numPr>
        <w:rPr>
          <w:rFonts w:ascii="Arial" w:cs="Arial" w:hAnsi="Arial"/>
        </w:rPr>
      </w:pPr>
      <w:r w:rsidRPr="002457DA">
        <w:rPr>
          <w:rFonts w:ascii="Arial" w:cs="Arial" w:hAnsi="Arial"/>
        </w:rPr>
        <w:t>pohoštění (s výjimkou filmového cateringu),</w:t>
      </w:r>
    </w:p>
    <w:p w:rsidR="00C47BC4" w:rsidRDefault="00C47BC4" w14:paraId="18588E85" w14:textId="77777777" w:rsidP="00C47BC4" w:rsidRPr="002457DA">
      <w:pPr>
        <w:pStyle w:val="slovn"/>
        <w:numPr>
          <w:ilvl w:val="0"/>
          <w:numId w:val="30"/>
        </w:numPr>
        <w:rPr>
          <w:rFonts w:ascii="Arial" w:cs="Arial" w:hAnsi="Arial"/>
        </w:rPr>
      </w:pPr>
      <w:r w:rsidRPr="002457DA">
        <w:rPr>
          <w:rFonts w:ascii="Arial" w:cs="Arial" w:hAnsi="Arial"/>
        </w:rPr>
        <w:t xml:space="preserve">dary, </w:t>
      </w:r>
    </w:p>
    <w:p w:rsidR="00C47BC4" w:rsidRDefault="00C47BC4" w14:paraId="18604C53" w14:textId="77777777" w:rsidP="00C47BC4" w:rsidRPr="002457DA">
      <w:pPr>
        <w:pStyle w:val="slovn"/>
        <w:numPr>
          <w:ilvl w:val="0"/>
          <w:numId w:val="30"/>
        </w:numPr>
        <w:rPr>
          <w:rFonts w:ascii="Arial" w:cs="Arial" w:hAnsi="Arial"/>
        </w:rPr>
      </w:pPr>
      <w:r w:rsidRPr="002457DA">
        <w:rPr>
          <w:rFonts w:ascii="Arial" w:cs="Arial" w:hAnsi="Arial"/>
        </w:rPr>
        <w:t>věcné plnění poskytnuté pro realizaci projektu AVD třetí osobou, bez úhrady ceny za takové plnění příjemcem příspěvku,</w:t>
      </w:r>
    </w:p>
    <w:p w:rsidR="00C47BC4" w:rsidRDefault="00C47BC4" w14:paraId="415CD4FC" w14:textId="77777777" w:rsidP="00C47BC4" w:rsidRPr="002457DA">
      <w:pPr>
        <w:pStyle w:val="slovn"/>
        <w:numPr>
          <w:ilvl w:val="0"/>
          <w:numId w:val="30"/>
        </w:numPr>
        <w:rPr>
          <w:rFonts w:ascii="Arial" w:cs="Arial" w:hAnsi="Arial"/>
        </w:rPr>
      </w:pPr>
      <w:r w:rsidRPr="002457DA">
        <w:rPr>
          <w:rFonts w:ascii="Arial" w:cs="Arial" w:hAnsi="Arial"/>
        </w:rPr>
        <w:t>věcné plnění poskytnuté pro realizaci projektu AVD příjemcem, tj. zejména využití vlastních výrobních kapacit příjemcem,</w:t>
      </w:r>
    </w:p>
    <w:p w:rsidR="00C47BC4" w:rsidRDefault="00C47BC4" w14:paraId="2163904E" w14:textId="77777777" w:rsidP="00C47BC4" w:rsidRPr="002457DA">
      <w:pPr>
        <w:pStyle w:val="slovn"/>
        <w:numPr>
          <w:ilvl w:val="0"/>
          <w:numId w:val="30"/>
        </w:numPr>
        <w:rPr>
          <w:rFonts w:ascii="Arial" w:cs="Arial" w:hAnsi="Arial"/>
        </w:rPr>
      </w:pPr>
      <w:r w:rsidRPr="002457DA">
        <w:rPr>
          <w:rFonts w:ascii="Arial" w:cs="Arial" w:hAnsi="Arial"/>
        </w:rPr>
        <w:t>nákup nemovitostí,</w:t>
      </w:r>
    </w:p>
    <w:p w:rsidR="00C47BC4" w:rsidRDefault="00C47BC4" w14:paraId="03A3C221" w14:textId="77777777" w:rsidP="00C47BC4" w:rsidRPr="002457DA">
      <w:pPr>
        <w:pStyle w:val="slovn"/>
        <w:numPr>
          <w:ilvl w:val="0"/>
          <w:numId w:val="30"/>
        </w:numPr>
        <w:rPr>
          <w:rFonts w:ascii="Arial" w:cs="Arial" w:hAnsi="Arial"/>
        </w:rPr>
      </w:pPr>
      <w:r w:rsidRPr="002457DA">
        <w:rPr>
          <w:rFonts w:ascii="Arial" w:cs="Arial" w:hAnsi="Arial"/>
        </w:rPr>
        <w:t>odpisy dlouhodobého hmotného a nehmotného majetku,</w:t>
      </w:r>
    </w:p>
    <w:p w:rsidR="00C47BC4" w:rsidRDefault="00C47BC4" w14:paraId="3C5B0B89" w14:textId="77777777" w:rsidP="00C47BC4" w:rsidRPr="002457DA">
      <w:pPr>
        <w:pStyle w:val="slovn"/>
        <w:numPr>
          <w:ilvl w:val="0"/>
          <w:numId w:val="30"/>
        </w:numPr>
        <w:rPr>
          <w:rFonts w:ascii="Arial" w:cs="Arial" w:hAnsi="Arial"/>
        </w:rPr>
      </w:pPr>
      <w:r w:rsidRPr="002457DA">
        <w:rPr>
          <w:rFonts w:ascii="Arial" w:cs="Arial" w:hAnsi="Arial"/>
        </w:rPr>
        <w:t>kapesné, stravné a úhrada cestovních náhrad nad rámec vymezený zákonem č. 262/2006 Sb., zákoník práce, ve znění pozdějších předpisů,</w:t>
      </w:r>
    </w:p>
    <w:p w:rsidR="00C47BC4" w:rsidRDefault="00C47BC4" w14:paraId="0BD64C4E" w14:textId="77777777" w:rsidP="00C47BC4" w:rsidRPr="002457DA">
      <w:pPr>
        <w:pStyle w:val="slovn"/>
        <w:numPr>
          <w:ilvl w:val="0"/>
          <w:numId w:val="30"/>
        </w:numPr>
        <w:rPr>
          <w:rFonts w:ascii="Arial" w:cs="Arial" w:hAnsi="Arial"/>
        </w:rPr>
      </w:pPr>
      <w:r w:rsidRPr="002457DA">
        <w:rPr>
          <w:rFonts w:ascii="Arial" w:cs="Arial" w:hAnsi="Arial"/>
        </w:rPr>
        <w:t>dotace poskytované jiným osobám,</w:t>
      </w:r>
    </w:p>
    <w:p w:rsidR="00C47BC4" w:rsidRDefault="00C47BC4" w14:paraId="373A1564" w14:textId="77777777" w:rsidP="00C47BC4" w:rsidRPr="002457DA">
      <w:pPr>
        <w:pStyle w:val="slovn"/>
        <w:numPr>
          <w:ilvl w:val="0"/>
          <w:numId w:val="30"/>
        </w:numPr>
        <w:rPr>
          <w:rFonts w:ascii="Arial" w:cs="Arial" w:hAnsi="Arial"/>
        </w:rPr>
      </w:pPr>
      <w:r w:rsidRPr="002457DA">
        <w:rPr>
          <w:rFonts w:ascii="Arial" w:cs="Arial" w:hAnsi="Arial"/>
        </w:rPr>
        <w:t>daň z přidané hodnoty v případě, že příjemce má právo na její odpočet,</w:t>
      </w:r>
    </w:p>
    <w:p w:rsidR="00C47BC4" w:rsidRDefault="00C47BC4" w14:paraId="4A537AFD" w14:textId="77777777" w:rsidP="00C47BC4" w:rsidRPr="002457DA">
      <w:pPr>
        <w:pStyle w:val="slovn"/>
        <w:numPr>
          <w:ilvl w:val="0"/>
          <w:numId w:val="30"/>
        </w:numPr>
        <w:rPr>
          <w:rFonts w:ascii="Arial" w:cs="Arial" w:hAnsi="Arial"/>
        </w:rPr>
      </w:pPr>
      <w:r w:rsidRPr="002457DA">
        <w:rPr>
          <w:rFonts w:ascii="Arial" w:cs="Arial" w:hAnsi="Arial"/>
        </w:rPr>
        <w:t>splátky úvěrů a půjček, penále, pokuty, správní a místní poplatky, splátky leasingu,</w:t>
      </w:r>
    </w:p>
    <w:p w:rsidR="00C47BC4" w:rsidRDefault="00C47BC4" w14:paraId="7FA217B2" w14:textId="77777777" w:rsidP="00C47BC4" w:rsidRPr="002457DA">
      <w:pPr>
        <w:pStyle w:val="slovn"/>
        <w:numPr>
          <w:ilvl w:val="0"/>
          <w:numId w:val="30"/>
        </w:numPr>
        <w:rPr>
          <w:rFonts w:ascii="Arial" w:cs="Arial" w:hAnsi="Arial"/>
        </w:rPr>
      </w:pPr>
      <w:r w:rsidRPr="002457DA">
        <w:rPr>
          <w:rFonts w:ascii="Arial" w:cs="Arial" w:hAnsi="Arial"/>
        </w:rPr>
        <w:t>stipendia, nebo platby obdobného charakteru,</w:t>
      </w:r>
    </w:p>
    <w:p w:rsidR="00C47BC4" w:rsidRDefault="00C47BC4" w14:paraId="0873F510" w14:textId="77777777" w:rsidP="00C47BC4" w:rsidRPr="002457DA">
      <w:pPr>
        <w:pStyle w:val="slovn"/>
        <w:numPr>
          <w:ilvl w:val="0"/>
          <w:numId w:val="30"/>
        </w:numPr>
        <w:rPr>
          <w:rFonts w:ascii="Arial" w:cs="Arial" w:hAnsi="Arial"/>
        </w:rPr>
      </w:pPr>
      <w:r w:rsidRPr="002457DA">
        <w:rPr>
          <w:rFonts w:ascii="Arial" w:cs="Arial" w:hAnsi="Arial"/>
        </w:rPr>
        <w:t xml:space="preserve">spoje (poštovné, telekomunikační služby, internet). </w:t>
      </w:r>
    </w:p>
    <w:p w:rsidR="00C47BC4" w:rsidRDefault="00C47BC4" w14:paraId="638D21C7" w14:textId="77777777" w:rsidP="00C47BC4" w:rsidRPr="002457DA">
      <w:pPr>
        <w:ind w:left="567"/>
        <w:ind w:hanging="567"/>
        <w:contextualSpacing/>
        <w:spacing w:before="100" w:beforeAutospacing="1" w:after="100" w:afterAutospacing="1"/>
        <w:tabs>
          <w:tab w:val="left" w:pos="567"/>
        </w:tabs>
        <w:rPr>
          <w:rFonts w:ascii="Arial" w:cs="Arial" w:hAnsi="Arial"/>
        </w:rPr>
      </w:pPr>
      <w:r w:rsidRPr="002457DA">
        <w:rPr>
          <w:rFonts w:ascii="Arial" w:cs="Arial" w:hAnsi="Arial"/>
        </w:rPr>
        <w:t>3.7</w:t>
      </w:r>
      <w:r>
        <w:rPr>
          <w:rFonts w:ascii="Arial" w:cs="Arial" w:hAnsi="Arial"/>
        </w:rPr>
        <w:tab/>
      </w:r>
      <w:r>
        <w:rPr>
          <w:rFonts w:ascii="Arial" w:cs="Arial" w:hAnsi="Arial"/>
        </w:rPr>
        <w:t xml:space="preserve">Náklady na mzdy, ostatní osobní náklady a odvody na sociální a zdravotní pojištění příjemce a/nebo zaměstnanců příjemce, a náklady příjemce, který je právnickou osobou, na činnost osob, které jsou jeho členy, společníky, akcionáři, nebo členy jeho statutárních či jiných orgánů, jsou uznatelné v souhrnné výši nejvýše v rozsahu 50 % příspěvku. </w:t>
      </w:r>
    </w:p>
    <w:p w:rsidR="00C47BC4" w:rsidRDefault="00C47BC4" w14:paraId="3855CD9F" w14:textId="77777777" w:rsidP="00C47BC4" w:rsidRPr="002457DA">
      <w:pPr>
        <w:ind w:left="567"/>
        <w:ind w:hanging="567"/>
        <w:contextualSpacing/>
        <w:spacing w:before="100" w:beforeAutospacing="1" w:after="100" w:afterAutospacing="1"/>
        <w:tabs>
          <w:tab w:val="left" w:pos="567"/>
        </w:tabs>
        <w:rPr>
          <w:rFonts w:ascii="Arial" w:cs="Arial" w:hAnsi="Arial"/>
        </w:rPr>
      </w:pPr>
    </w:p>
    <w:p w:rsidR="00C47BC4" w:rsidRDefault="00C47BC4" w14:paraId="4EBE300B" w14:textId="77777777" w:rsidP="00C47BC4">
      <w:pPr>
        <w:ind w:left="567"/>
        <w:ind w:hanging="567"/>
        <w:contextualSpacing/>
        <w:spacing w:before="100" w:beforeAutospacing="1" w:after="100" w:afterAutospacing="1"/>
        <w:tabs>
          <w:tab w:val="left" w:pos="567"/>
        </w:tabs>
        <w:rPr>
          <w:rFonts w:ascii="Arial" w:cs="Arial" w:hAnsi="Arial"/>
        </w:rPr>
      </w:pPr>
      <w:r w:rsidRPr="002457DA">
        <w:rPr>
          <w:rFonts w:ascii="Arial" w:cs="Arial" w:hAnsi="Arial"/>
        </w:rPr>
        <w:t>3.</w:t>
      </w:r>
      <w:r>
        <w:rPr>
          <w:rFonts w:ascii="Arial" w:cs="Arial" w:hAnsi="Arial"/>
        </w:rPr>
        <w:t>8</w:t>
      </w:r>
      <w:r>
        <w:rPr>
          <w:rFonts w:ascii="Arial" w:cs="Arial" w:hAnsi="Arial"/>
        </w:rPr>
        <w:tab/>
      </w:r>
      <w:r w:rsidRPr="002457DA">
        <w:rPr>
          <w:rFonts w:ascii="Arial" w:cs="Arial" w:hAnsi="Arial"/>
        </w:rPr>
        <w:t>Tam, kde tato smlouva používá výraz „náklady“, rozumí se tím „výdaje“ v případě příjemce, který nevede účetnictví, ale daňovou evidenci.</w:t>
      </w:r>
    </w:p>
    <w:p w:rsidR="00C47BC4" w:rsidRDefault="00C47BC4" w14:paraId="7145E352" w14:textId="77777777" w:rsidP="00C47BC4">
      <w:pPr>
        <w:ind w:left="567"/>
        <w:ind w:hanging="567"/>
        <w:contextualSpacing/>
        <w:spacing w:before="100" w:beforeAutospacing="1" w:after="100" w:afterAutospacing="1"/>
        <w:tabs>
          <w:tab w:val="left" w:pos="567"/>
        </w:tabs>
        <w:rPr>
          <w:rFonts w:ascii="Arial" w:cs="Arial" w:hAnsi="Arial"/>
        </w:rPr>
      </w:pPr>
    </w:p>
    <w:p w:rsidR="00B8783D" w:rsidRDefault="00C47BC4" w14:paraId="7E58AD3B" w14:textId="0EBEC620" w:rsidP="000417D6" w:rsidRPr="0056292B">
      <w:pPr>
        <w:jc w:val="both"/>
        <w:ind w:left="567"/>
        <w:ind w:hanging="567"/>
        <w:rPr>
          <w:rFonts w:ascii="Arial" w:cs="Arial" w:hAnsi="Arial"/>
        </w:rPr>
      </w:pPr>
      <w:r>
        <w:rPr>
          <w:rFonts w:ascii="Arial" w:cs="Arial" w:hAnsi="Arial"/>
        </w:rPr>
        <w:t>3.</w:t>
      </w:r>
      <w:bookmarkStart w:id="4" w:name="_Hlk158879138"/>
      <w:r>
        <w:rPr>
          <w:rFonts w:ascii="Arial" w:cs="Arial" w:hAnsi="Arial"/>
        </w:rPr>
        <w:t>9</w:t>
      </w:r>
      <w:r>
        <w:t xml:space="preserve"> </w:t>
      </w:r>
      <w:r w:rsidR="00B8783D">
        <w:t xml:space="preserve">        </w:t>
      </w:r>
      <w:r w:rsidR="00B8783D" w:rsidRPr="0056292B">
        <w:rPr>
          <w:rFonts w:ascii="Arial" w:cs="Arial" w:hAnsi="Arial"/>
        </w:rPr>
        <w:t xml:space="preserve">Příspěvek je poskytován jako podpora de minimis v souladu s Nařízením Komise (EU) č. 2023/2831 ze dne 13. prosince 2023 o použití čl. 107 a 108 Smlouvy o fungování Evropské unie na podporu de minimis, uveřejněného v Úředním věstníku Evropské unie </w:t>
      </w:r>
      <w:r w:rsidR="009A4855" w:rsidRPr="0056292B">
        <w:rPr>
          <w:rFonts w:ascii="Arial" w:cs="Arial" w:hAnsi="Arial"/>
        </w:rPr>
        <w:t xml:space="preserve">č. </w:t>
      </w:r>
      <w:r w:rsidR="00B8783D" w:rsidRPr="0056292B">
        <w:rPr>
          <w:rFonts w:ascii="Arial" w:cs="Arial" w:hAnsi="Arial"/>
        </w:rPr>
        <w:t>L2831 dne 15. prosince 2023</w:t>
      </w:r>
    </w:p>
    <w:p w:rsidR="00C47BC4" w:rsidRDefault="00C47BC4" w14:paraId="1689C63C" w14:textId="77777777" w:rsidP="00C47BC4" w:rsidRPr="0030496B">
      <w:pPr>
        <w:ind w:left="567"/>
        <w:ind w:hanging="567"/>
        <w:spacing w:line="240" w:lineRule="auto"/>
        <w:tabs>
          <w:tab w:val="left" w:pos="567"/>
          <w:tab w:val="left" w:pos="709"/>
        </w:tabs>
        <w:rPr>
          <w:rFonts w:ascii="Arial" w:cs="Arial" w:hAnsi="Arial"/>
        </w:rPr>
      </w:pPr>
    </w:p>
    <w:p w:rsidR="00C47BC4" w:rsidRDefault="00C47BC4" w14:paraId="3E86A8CA" w14:textId="3FED49C7" w:rsidP="00C47BC4" w:rsidRPr="0030496B">
      <w:pPr>
        <w:ind w:left="567"/>
        <w:ind w:hanging="567"/>
        <w:spacing w:line="240" w:lineRule="auto"/>
        <w:tabs>
          <w:tab w:val="left" w:pos="567"/>
          <w:tab w:val="left" w:pos="709"/>
        </w:tabs>
        <w:rPr>
          <w:rFonts w:ascii="Arial" w:cs="Arial" w:hAnsi="Arial"/>
        </w:rPr>
      </w:pPr>
      <w:r w:rsidRPr="0030496B">
        <w:rPr>
          <w:rFonts w:ascii="Arial" w:cs="Arial" w:hAnsi="Arial"/>
        </w:rPr>
        <w:t xml:space="preserve">3.10      Prokáže-li se po poskytnutí příspěvku, že tento naplňuje znaky veřejné podpory </w:t>
      </w:r>
      <w:r w:rsidRPr="000417D6">
        <w:rPr>
          <w:rFonts w:ascii="Arial" w:cs="Arial" w:hAnsi="Arial"/>
        </w:rPr>
        <w:t>dle čl. 107 a</w:t>
      </w:r>
      <w:r w:rsidR="000B3A20" w:rsidRPr="000417D6">
        <w:rPr>
          <w:rFonts w:ascii="Arial" w:cs="Arial" w:hAnsi="Arial"/>
        </w:rPr>
        <w:t>ž</w:t>
      </w:r>
      <w:r w:rsidR="009A4855" w:rsidRPr="000417D6">
        <w:rPr>
          <w:rFonts w:ascii="Arial" w:cs="Arial" w:hAnsi="Arial"/>
        </w:rPr>
        <w:t xml:space="preserve"> 10</w:t>
      </w:r>
      <w:r w:rsidR="000B3A20" w:rsidRPr="000417D6">
        <w:rPr>
          <w:rFonts w:ascii="Arial" w:cs="Arial" w:hAnsi="Arial"/>
        </w:rPr>
        <w:t>9</w:t>
      </w:r>
      <w:r w:rsidR="009A4855" w:rsidRPr="000417D6">
        <w:rPr>
          <w:rFonts w:ascii="Arial" w:cs="Arial" w:hAnsi="Arial"/>
        </w:rPr>
        <w:t xml:space="preserve"> </w:t>
      </w:r>
      <w:r w:rsidRPr="000417D6">
        <w:rPr>
          <w:rFonts w:ascii="Arial" w:cs="Arial" w:hAnsi="Arial"/>
        </w:rPr>
        <w:t>Smlouvy o fungování Evropské unie (dříve čl. 87 až 89 Smlouvy o založení Evropského společenství</w:t>
      </w:r>
      <w:r w:rsidRPr="0030496B">
        <w:rPr>
          <w:rFonts w:ascii="Arial" w:cs="Arial" w:hAnsi="Arial"/>
        </w:rPr>
        <w:t>), zavazuje se příjemce poskytnutý příspěvek neprodleně vrátit zpět na účet poskytovatele, a to včetně úroků stanovených Komisí (EU).</w:t>
      </w:r>
    </w:p>
    <w:bookmarkEnd w:id="4"/>
    <w:p w:rsidR="00C47BC4" w:rsidRDefault="00C47BC4" w14:paraId="4F0621AD" w14:textId="77777777" w:rsidP="00C47BC4" w:rsidRPr="0030496B">
      <w:pPr>
        <w:pStyle w:val="Odstavecseseznamem"/>
        <w:rPr>
          <w:rFonts w:ascii="Arial" w:cs="Arial" w:hAnsi="Arial"/>
        </w:rPr>
      </w:pPr>
    </w:p>
    <w:p w:rsidR="00C47BC4" w:rsidRDefault="00C47BC4" w14:paraId="3946D0F3" w14:textId="77777777" w:rsidP="00C47BC4" w:rsidRPr="0030496B">
      <w:pPr>
        <w:pStyle w:val="Odstavecseseznamem"/>
        <w:numPr>
          <w:ilvl w:val="1"/>
          <w:numId w:val="48"/>
        </w:numPr>
        <w:jc w:val="both"/>
        <w:ind w:left="567"/>
        <w:ind w:hanging="567"/>
        <w:spacing w:line="240" w:lineRule="auto"/>
        <w:tabs>
          <w:tab w:val="left" w:pos="709"/>
        </w:tabs>
        <w:rPr>
          <w:rFonts w:ascii="Arial" w:cs="Arial" w:hAnsi="Arial"/>
        </w:rPr>
      </w:pPr>
      <w:r w:rsidRPr="0030496B">
        <w:rPr>
          <w:rFonts w:ascii="Arial" w:cs="Arial" w:hAnsi="Arial"/>
        </w:rPr>
        <w:t>V případě, že příjemce bude poskytovat výhody třetím subjektům a tyto výhody budou naplňovat znaky veřejné podpory, je příjemce povinen         postupovat v souladu s příslušnými předpisy v oblasti veřejné podpory.</w:t>
      </w:r>
    </w:p>
    <w:p w:rsidR="00C47BC4" w:rsidRDefault="00C47BC4" w14:paraId="6CCAD1B7" w14:textId="77777777" w:rsidP="00C47BC4" w:rsidRPr="0030496B">
      <w:pPr>
        <w:pStyle w:val="Odstavecseseznamem"/>
        <w:jc w:val="both"/>
        <w:rPr>
          <w:b/>
          <w:rFonts w:ascii="Arial" w:cs="Arial" w:hAnsi="Arial"/>
        </w:rPr>
      </w:pPr>
    </w:p>
    <w:p w:rsidR="00C47BC4" w:rsidRDefault="00C47BC4" w14:paraId="3BDC58B6" w14:textId="77777777" w:rsidP="008F409E" w:rsidRPr="008F409E">
      <w:pPr>
        <w:pStyle w:val="Odstavecseseznamem"/>
        <w:numPr>
          <w:ilvl w:val="1"/>
          <w:numId w:val="48"/>
        </w:numPr>
        <w:jc w:val="both"/>
        <w:ind w:left="567"/>
        <w:ind w:hanging="567"/>
        <w:spacing w:line="240" w:lineRule="auto"/>
        <w:tabs>
          <w:tab w:val="left" w:pos="426"/>
        </w:tabs>
        <w:rPr>
          <w:rFonts w:ascii="Arial" w:cs="Arial" w:hAnsi="Arial"/>
        </w:rPr>
      </w:pPr>
      <w:r w:rsidRPr="0030496B">
        <w:rPr>
          <w:rFonts w:ascii="Arial" w:cs="Arial" w:hAnsi="Arial"/>
        </w:rPr>
        <w:t xml:space="preserve">   V případě rozdělení příjemce podpory (příspěvku) na dva či více samostatné podniky v období 3 let od nabytí účinnosti této smlouvy je příjemce podpory povinen neprodleně po rozdělení kontaktovat poskytovatele a kompetentní koordinační orgán v oblasti veřejné podpory za účelem sdělení informace, jak podporu de minimis poskytnutou dle této smlouvy rozdělit v Centrálním registru podpor malého rozsahu. Při nesplnění dané povinnosti se příjemce vystavuje případnému odejmutí předmětné podpory (příspěvku).</w:t>
      </w:r>
    </w:p>
    <w:p w:rsidR="00C47BC4" w:rsidRDefault="00C47BC4" w14:paraId="0F440215" w14:textId="77777777" w:rsidP="00C47BC4" w:rsidRPr="002457DA">
      <w:pPr>
        <w:ind w:left="709"/>
        <w:ind w:hanging="709"/>
        <w:contextualSpacing/>
        <w:spacing w:before="100" w:beforeAutospacing="1" w:after="100" w:afterAutospacing="1"/>
        <w:rPr>
          <w:b/>
          <w:rFonts w:ascii="Arial" w:cs="Arial" w:hAnsi="Arial"/>
        </w:rPr>
      </w:pPr>
    </w:p>
    <w:p w:rsidR="00C47BC4" w:rsidRDefault="00C47BC4" w14:paraId="3F108970" w14:textId="77777777" w:rsidP="00C47BC4" w:rsidRPr="002457DA">
      <w:pPr>
        <w:contextualSpacing/>
        <w:spacing w:before="100" w:beforeAutospacing="1" w:after="100" w:afterAutospacing="1"/>
        <w:rPr>
          <w:b/>
          <w:rFonts w:ascii="Arial" w:cs="Arial" w:hAnsi="Arial"/>
        </w:rPr>
      </w:pPr>
    </w:p>
    <w:p w:rsidR="00C47BC4" w:rsidRDefault="00C47BC4" w14:paraId="78757529" w14:textId="77777777" w:rsidP="00C47BC4" w:rsidRPr="002457DA">
      <w:pPr>
        <w:jc w:val="center"/>
        <w:contextualSpacing/>
        <w:spacing w:before="100" w:beforeAutospacing="1" w:after="100" w:afterAutospacing="1"/>
        <w:rPr>
          <w:color w:val="0000FF"/>
          <w:rFonts w:ascii="Arial" w:cs="Arial" w:hAnsi="Arial"/>
        </w:rPr>
      </w:pPr>
      <w:r w:rsidRPr="002457DA">
        <w:rPr>
          <w:color w:val="0000FF"/>
          <w:rFonts w:ascii="Arial" w:cs="Arial" w:hAnsi="Arial"/>
        </w:rPr>
        <w:t>IV.</w:t>
      </w:r>
      <w:r w:rsidRPr="002457DA">
        <w:rPr>
          <w:color w:val="0000FF"/>
          <w:rFonts w:ascii="Arial" w:cs="Arial" w:hAnsi="Arial"/>
          <w:sz w:val="22"/>
        </w:rPr>
        <w:tab/>
      </w:r>
      <w:r w:rsidRPr="002457DA">
        <w:rPr>
          <w:color w:val="0000FF"/>
          <w:rFonts w:ascii="Arial" w:cs="Arial" w:hAnsi="Arial"/>
        </w:rPr>
        <w:t>SPLATNOST PŘÍSPĚVKU</w:t>
      </w:r>
    </w:p>
    <w:p w:rsidR="00C47BC4" w:rsidRDefault="00C47BC4" w14:paraId="5E39C8F8" w14:textId="77777777" w:rsidP="00C47BC4" w:rsidRPr="002457DA">
      <w:pPr>
        <w:contextualSpacing/>
        <w:spacing w:before="100" w:beforeAutospacing="1" w:after="100" w:afterAutospacing="1"/>
        <w:rPr>
          <w:b/>
          <w:rFonts w:ascii="Arial" w:cs="Arial" w:hAnsi="Arial"/>
        </w:rPr>
      </w:pPr>
    </w:p>
    <w:p w:rsidR="00C47BC4" w:rsidRDefault="00C47BC4" w14:paraId="69DFBE23" w14:textId="77777777" w:rsidP="00C47BC4" w:rsidRPr="002457DA">
      <w:pPr>
        <w:contextualSpacing/>
        <w:spacing w:before="100" w:beforeAutospacing="1" w:after="100" w:afterAutospacing="1"/>
        <w:rPr>
          <w:b/>
          <w:rFonts w:ascii="Arial" w:cs="Arial" w:hAnsi="Arial"/>
        </w:rPr>
      </w:pPr>
    </w:p>
    <w:p w:rsidR="00C47BC4" w:rsidRDefault="00C47BC4" w14:paraId="478E4212" w14:textId="0FCE0693" w:rsidP="004C421F" w:rsidRPr="002457DA">
      <w:pPr>
        <w:ind w:left="567"/>
        <w:ind w:hanging="567"/>
        <w:contextualSpacing/>
        <w:spacing w:before="100" w:beforeAutospacing="1" w:after="100" w:afterAutospacing="1"/>
        <w:rPr>
          <w:rFonts w:ascii="Arial" w:cs="Arial" w:hAnsi="Arial"/>
        </w:rPr>
      </w:pPr>
      <w:r w:rsidRPr="002457DA">
        <w:rPr>
          <w:rFonts w:ascii="Arial" w:cs="Arial" w:hAnsi="Arial"/>
        </w:rPr>
        <w:t>4.1</w:t>
      </w:r>
      <w:r>
        <w:rPr>
          <w:rFonts w:ascii="Arial" w:cs="Arial" w:hAnsi="Arial"/>
        </w:rPr>
        <w:tab/>
      </w:r>
      <w:r>
        <w:rPr>
          <w:rFonts w:ascii="Arial" w:cs="Arial" w:hAnsi="Arial"/>
        </w:rPr>
        <w:t xml:space="preserve">Příspěvek bude ze strany poskytovatele zaplacen bezhotovostním převodem na bankovní účet příjemce uvedený v záhlaví této smlouvy vedený v českých korunách u tuzemské banky, nebo na jiný účet příjemce vedený v korunách českých u tuzemské banky, který příjemce poskytovateli pro ten účel sdělí formou písemného oznámení a doloží smlouvou s bankou (dále jen „bankovní účet“). </w:t>
      </w:r>
      <w:r w:rsidR="004C421F">
        <w:rPr>
          <w:rFonts w:ascii="Arial" w:cs="Arial" w:hAnsi="Arial"/>
        </w:rPr>
        <w:t xml:space="preserve">Příjemce je povinen hradit způsobilé náklady pouze z bankovního účtu dle této smlouvy. </w:t>
      </w:r>
    </w:p>
    <w:p w:rsidR="00C47BC4" w:rsidRDefault="00C47BC4" w14:paraId="378981F5" w14:textId="77777777" w:rsidP="00C47BC4" w:rsidRPr="002457DA">
      <w:pPr>
        <w:ind w:left="567"/>
        <w:ind w:hanging="567"/>
        <w:contextualSpacing/>
        <w:spacing w:before="100" w:beforeAutospacing="1" w:after="100" w:afterAutospacing="1"/>
        <w:rPr>
          <w:rFonts w:ascii="Arial" w:cs="Arial" w:hAnsi="Arial"/>
        </w:rPr>
      </w:pPr>
    </w:p>
    <w:p w:rsidR="00C47BC4" w:rsidRDefault="00C47BC4" w14:paraId="314B708B" w14:textId="77777777" w:rsidP="00C47BC4" w:rsidRPr="002457DA">
      <w:pPr>
        <w:ind w:left="567"/>
        <w:ind w:hanging="567"/>
        <w:contextualSpacing/>
        <w:spacing w:before="100" w:beforeAutospacing="1" w:after="100" w:afterAutospacing="1"/>
        <w:rPr>
          <w:rFonts w:ascii="Arial" w:cs="Arial" w:hAnsi="Arial"/>
        </w:rPr>
      </w:pPr>
      <w:r w:rsidRPr="002457DA">
        <w:rPr>
          <w:rFonts w:ascii="Arial" w:cs="Arial" w:hAnsi="Arial"/>
        </w:rPr>
        <w:t>4.2</w:t>
      </w:r>
      <w:r>
        <w:rPr>
          <w:rFonts w:ascii="Arial" w:cs="Arial" w:hAnsi="Arial"/>
        </w:rPr>
        <w:tab/>
      </w:r>
      <w:r>
        <w:rPr>
          <w:rFonts w:ascii="Arial" w:cs="Arial" w:hAnsi="Arial"/>
        </w:rPr>
        <w:t>Pokud příspěvek nepřesahuje 500.000 Kč, je splatný bezhotovostním převodem na bankovní účet příjemce jednorázově do 30 dnů poté, kdy příjemce doručí poskytovateli v písemné podobě:</w:t>
      </w:r>
    </w:p>
    <w:p w:rsidR="00C47BC4" w:rsidRDefault="00C47BC4" w14:paraId="3629447C" w14:textId="77777777" w:rsidP="00C47BC4" w:rsidRPr="002457DA">
      <w:pPr>
        <w:pStyle w:val="Odstavecseseznamem"/>
        <w:numPr>
          <w:ilvl w:val="0"/>
          <w:numId w:val="31"/>
        </w:numPr>
        <w:spacing w:before="100" w:beforeAutospacing="1" w:after="100" w:afterAutospacing="1"/>
        <w:rPr>
          <w:rFonts w:ascii="Arial" w:cs="Arial" w:hAnsi="Arial"/>
        </w:rPr>
      </w:pPr>
      <w:r w:rsidRPr="002457DA">
        <w:rPr>
          <w:rFonts w:ascii="Arial" w:cs="Arial" w:hAnsi="Arial"/>
        </w:rPr>
        <w:t>definitivní finanční plán obsahující kompletní přehled zdrojů financování nákladů výroby AVD na formuláři poskytovatele zpřístupněném na webových stránkách poskytovatele,</w:t>
      </w:r>
    </w:p>
    <w:p w:rsidR="00C47BC4" w:rsidRDefault="00C47BC4" w14:paraId="68352788" w14:textId="77777777" w:rsidP="00C47BC4" w:rsidRPr="002457DA">
      <w:pPr>
        <w:pStyle w:val="Odstavecseseznamem"/>
        <w:ind w:left="927"/>
        <w:spacing w:before="100" w:beforeAutospacing="1" w:after="100" w:afterAutospacing="1"/>
        <w:rPr>
          <w:rFonts w:ascii="Arial" w:cs="Arial" w:hAnsi="Arial"/>
        </w:rPr>
      </w:pPr>
    </w:p>
    <w:p w:rsidR="00C47BC4" w:rsidRDefault="00C47BC4" w14:paraId="5A3A681E" w14:textId="77777777" w:rsidP="00C47BC4" w:rsidRPr="002457DA">
      <w:pPr>
        <w:pStyle w:val="Odstavecseseznamem"/>
        <w:numPr>
          <w:ilvl w:val="0"/>
          <w:numId w:val="31"/>
        </w:numPr>
        <w:spacing w:before="100" w:beforeAutospacing="1" w:after="100" w:afterAutospacing="1"/>
        <w:rPr>
          <w:rFonts w:ascii="Arial" w:cs="Arial" w:hAnsi="Arial"/>
        </w:rPr>
      </w:pPr>
      <w:r w:rsidRPr="002457DA">
        <w:rPr>
          <w:rFonts w:ascii="Arial" w:cs="Arial" w:hAnsi="Arial"/>
        </w:rPr>
        <w:t>originály, ověřené kopie nebo kopie dokladů prokazujících závazné zajištění všech zdrojů financování uvedených ve finančním plánu (kromě příspěvku podle této smlouvy), jako jsou smlouvy, správní rozhodnutí, výpisy z bankovního účtu (tam, kde mají být použity vlastní prostředky</w:t>
      </w:r>
      <w:r>
        <w:rPr>
          <w:rFonts w:ascii="Arial" w:cs="Arial" w:hAnsi="Arial"/>
        </w:rPr>
        <w:t>)</w:t>
      </w:r>
      <w:r w:rsidRPr="002457DA">
        <w:rPr>
          <w:rFonts w:ascii="Arial" w:cs="Arial" w:hAnsi="Arial"/>
        </w:rPr>
        <w:t xml:space="preserve">, čestné prohlášení producenta AVD o pověření servisní produkce, čestné prohlášení o již proinvestovaných nákladech apod., a </w:t>
      </w:r>
    </w:p>
    <w:p w:rsidR="00C47BC4" w:rsidRDefault="00C47BC4" w14:paraId="0DB92D54" w14:textId="77777777" w:rsidP="00C47BC4" w:rsidRPr="002457DA">
      <w:pPr>
        <w:pStyle w:val="Odstavecseseznamem"/>
        <w:ind w:left="927"/>
        <w:spacing w:before="100" w:beforeAutospacing="1" w:after="100" w:afterAutospacing="1"/>
        <w:rPr>
          <w:rFonts w:ascii="Arial" w:cs="Arial" w:hAnsi="Arial"/>
        </w:rPr>
      </w:pPr>
    </w:p>
    <w:p w:rsidR="00C47BC4" w:rsidRDefault="00C47BC4" w14:paraId="140CAE9C" w14:textId="55C525F3" w:rsidP="00C47BC4" w:rsidRPr="002457DA">
      <w:pPr>
        <w:pStyle w:val="Odstavecseseznamem"/>
        <w:numPr>
          <w:ilvl w:val="0"/>
          <w:numId w:val="31"/>
        </w:numPr>
        <w:spacing w:before="100" w:beforeAutospacing="1" w:after="100" w:afterAutospacing="1"/>
        <w:rPr>
          <w:rFonts w:ascii="Arial" w:cs="Arial" w:hAnsi="Arial"/>
        </w:rPr>
      </w:pPr>
      <w:r w:rsidRPr="002457DA">
        <w:rPr>
          <w:rFonts w:ascii="Arial" w:cs="Arial" w:hAnsi="Arial"/>
        </w:rPr>
        <w:t>pokud doklady podle písm. b) doplní na odůvodněnou žádost poskytovatele v poskytovatelem určené přiměřené lhůtě o další doklady či informace, které poskytovatel vyžaduje k ověření toho, zda jsou na straně příjemce závazně zajištěny zdroje financování výroby AVD.</w:t>
      </w:r>
    </w:p>
    <w:p w:rsidR="00C47BC4" w:rsidRDefault="00C47BC4" w14:paraId="459347E6" w14:textId="77777777" w:rsidP="00C47BC4" w:rsidRPr="002457DA">
      <w:pPr>
        <w:ind w:left="567"/>
        <w:ind w:hanging="567"/>
        <w:contextualSpacing/>
        <w:spacing w:before="100" w:beforeAutospacing="1" w:after="100" w:afterAutospacing="1"/>
        <w:rPr>
          <w:rFonts w:ascii="Arial" w:cs="Arial" w:hAnsi="Arial"/>
        </w:rPr>
      </w:pPr>
      <w:r w:rsidRPr="002457DA">
        <w:rPr>
          <w:rFonts w:ascii="Arial" w:cs="Arial" w:hAnsi="Arial"/>
        </w:rPr>
        <w:t>4.3</w:t>
      </w:r>
      <w:r>
        <w:rPr>
          <w:rFonts w:ascii="Arial" w:cs="Arial" w:hAnsi="Arial"/>
        </w:rPr>
        <w:tab/>
      </w:r>
      <w:r>
        <w:rPr>
          <w:rFonts w:ascii="Arial" w:cs="Arial" w:hAnsi="Arial"/>
        </w:rPr>
        <w:t>Pokud příspěvek přesahuje 500.000 Kč a výrobcem nebo alespoň jedním koproducentem AVD je subjekt se sídlem, místem podnikání nebo trvalým pobytem na území České republiky, je příspěvek splatný ve dvou stejných (50</w:t>
      </w:r>
      <w:r>
        <w:rPr>
          <w:rFonts w:ascii="Arial" w:cs="Arial" w:hAnsi="Arial"/>
        </w:rPr>
        <w:t xml:space="preserve"> </w:t>
      </w:r>
      <w:r w:rsidRPr="002457DA">
        <w:rPr>
          <w:rFonts w:ascii="Arial" w:cs="Arial" w:hAnsi="Arial"/>
        </w:rPr>
        <w:t xml:space="preserve">%) splátkách takto: </w:t>
      </w:r>
    </w:p>
    <w:p w:rsidR="00C47BC4" w:rsidRDefault="00C47BC4" w14:paraId="3E3A295B" w14:textId="77777777" w:rsidP="00C47BC4" w:rsidRPr="002457DA">
      <w:pPr>
        <w:ind w:left="567"/>
        <w:ind w:hanging="567"/>
        <w:contextualSpacing/>
        <w:spacing w:before="100" w:beforeAutospacing="1" w:after="100" w:afterAutospacing="1"/>
        <w:rPr>
          <w:rFonts w:ascii="Arial" w:cs="Arial" w:hAnsi="Arial"/>
        </w:rPr>
      </w:pPr>
    </w:p>
    <w:p w:rsidR="00C47BC4" w:rsidRDefault="00C47BC4" w14:paraId="585169FD" w14:textId="77777777" w:rsidP="00C47BC4" w:rsidRPr="002457DA">
      <w:pPr>
        <w:ind w:left="1134"/>
        <w:ind w:hanging="567"/>
        <w:contextualSpacing/>
        <w:spacing w:before="100" w:beforeAutospacing="1" w:after="100" w:afterAutospacing="1"/>
        <w:rPr>
          <w:rFonts w:ascii="Arial" w:cs="Arial" w:hAnsi="Arial"/>
        </w:rPr>
      </w:pPr>
      <w:r w:rsidRPr="002457DA">
        <w:rPr>
          <w:rFonts w:ascii="Arial" w:cs="Arial" w:hAnsi="Arial"/>
        </w:rPr>
        <w:t>4.3.1</w:t>
      </w:r>
      <w:r>
        <w:rPr>
          <w:rFonts w:ascii="Arial" w:cs="Arial" w:hAnsi="Arial"/>
        </w:rPr>
        <w:tab/>
      </w:r>
      <w:r>
        <w:rPr>
          <w:rFonts w:ascii="Arial" w:cs="Arial" w:hAnsi="Arial"/>
        </w:rPr>
        <w:t>První splátka je splatná do 30 dnů poté, kdy příjemce doručí poskytovateli v písemné podobě:</w:t>
      </w:r>
    </w:p>
    <w:p w:rsidR="00C47BC4" w:rsidRDefault="00C47BC4" w14:paraId="465BF842" w14:textId="77777777" w:rsidP="00C47BC4" w:rsidRPr="002457DA">
      <w:pPr>
        <w:pStyle w:val="Odstavecseseznamem"/>
        <w:numPr>
          <w:ilvl w:val="0"/>
          <w:numId w:val="33"/>
        </w:numPr>
        <w:spacing w:before="100" w:beforeAutospacing="1" w:after="100" w:afterAutospacing="1"/>
        <w:rPr>
          <w:rFonts w:ascii="Arial" w:cs="Arial" w:hAnsi="Arial"/>
        </w:rPr>
      </w:pPr>
      <w:r w:rsidRPr="002457DA">
        <w:rPr>
          <w:rFonts w:ascii="Arial" w:cs="Arial" w:hAnsi="Arial"/>
        </w:rPr>
        <w:t>definitivní finanční plán obsahující kompletní přehled zdrojů financování nákladů výroby AVD na formuláři poskytovatele zpřístupněném na webových stránkách poskytovatele,</w:t>
      </w:r>
    </w:p>
    <w:p w:rsidR="00C47BC4" w:rsidRDefault="00C47BC4" w14:paraId="514FE4A7" w14:textId="77777777" w:rsidP="00C47BC4" w:rsidRPr="002457DA">
      <w:pPr>
        <w:pStyle w:val="Odstavecseseznamem"/>
        <w:ind w:left="1287"/>
        <w:spacing w:before="100" w:beforeAutospacing="1" w:after="100" w:afterAutospacing="1"/>
        <w:rPr>
          <w:rFonts w:ascii="Arial" w:cs="Arial" w:hAnsi="Arial"/>
        </w:rPr>
      </w:pPr>
    </w:p>
    <w:p w:rsidR="00C47BC4" w:rsidRDefault="00C47BC4" w14:paraId="0103AAFF" w14:textId="77777777" w:rsidP="00C47BC4" w:rsidRPr="002457DA">
      <w:pPr>
        <w:pStyle w:val="Odstavecseseznamem"/>
        <w:numPr>
          <w:ilvl w:val="0"/>
          <w:numId w:val="33"/>
        </w:numPr>
        <w:spacing w:before="100" w:beforeAutospacing="1" w:after="100" w:afterAutospacing="1"/>
        <w:rPr>
          <w:rFonts w:ascii="Arial" w:cs="Arial" w:hAnsi="Arial"/>
        </w:rPr>
      </w:pPr>
      <w:r w:rsidRPr="002457DA">
        <w:rPr>
          <w:rFonts w:ascii="Arial" w:cs="Arial" w:hAnsi="Arial"/>
        </w:rPr>
        <w:t>originály, ověřené kopie nebo kopie dokladů prokazujících závazné zajištění zdrojů financování uvedených ve finančním plánu v rozsahu alespoň 75</w:t>
      </w:r>
      <w:r w:rsidR="00562F5E">
        <w:rPr>
          <w:rFonts w:ascii="Arial" w:cs="Arial" w:hAnsi="Arial"/>
        </w:rPr>
        <w:t xml:space="preserve"> </w:t>
      </w:r>
      <w:r w:rsidRPr="002457DA">
        <w:rPr>
          <w:rFonts w:ascii="Arial" w:cs="Arial" w:hAnsi="Arial"/>
        </w:rPr>
        <w:t>% (do tohoto limitu se započítává i příspěvek podle této smlouvy), jako jsou smlouvy, správní rozhodnutí, výpisy z bankovního účtu (tam, kde mají být použity vlastní prostředky příjemce</w:t>
      </w:r>
      <w:r>
        <w:rPr>
          <w:rFonts w:ascii="Arial" w:cs="Arial" w:hAnsi="Arial"/>
        </w:rPr>
        <w:t>)</w:t>
      </w:r>
      <w:r w:rsidRPr="002457DA">
        <w:rPr>
          <w:rFonts w:ascii="Arial" w:cs="Arial" w:hAnsi="Arial"/>
        </w:rPr>
        <w:t>, čestné prohlášení producenta AVD o pověření servisní produkce, čestné prohlášení o již proinvestovaných nákladech</w:t>
      </w:r>
      <w:r w:rsidR="00562F5E">
        <w:rPr>
          <w:rFonts w:ascii="Arial" w:cs="Arial" w:hAnsi="Arial"/>
        </w:rPr>
        <w:t xml:space="preserve"> </w:t>
      </w:r>
      <w:r w:rsidRPr="002457DA">
        <w:rPr>
          <w:rFonts w:ascii="Arial" w:cs="Arial" w:hAnsi="Arial"/>
        </w:rPr>
        <w:t xml:space="preserve">apod., a </w:t>
      </w:r>
    </w:p>
    <w:p w:rsidR="00C47BC4" w:rsidRDefault="00C47BC4" w14:paraId="04C3A154" w14:textId="77777777" w:rsidP="00C47BC4" w:rsidRPr="002457DA">
      <w:pPr>
        <w:pStyle w:val="Odstavecseseznamem"/>
        <w:ind w:left="1287"/>
        <w:spacing w:before="100" w:beforeAutospacing="1" w:after="100" w:afterAutospacing="1"/>
        <w:rPr>
          <w:rFonts w:ascii="Arial" w:cs="Arial" w:hAnsi="Arial"/>
        </w:rPr>
      </w:pPr>
    </w:p>
    <w:p w:rsidR="00C47BC4" w:rsidRDefault="00C47BC4" w14:paraId="6010B8D4" w14:textId="074DCE72" w:rsidP="00C47BC4" w:rsidRPr="002457DA">
      <w:pPr>
        <w:pStyle w:val="Odstavecseseznamem"/>
        <w:numPr>
          <w:ilvl w:val="0"/>
          <w:numId w:val="33"/>
        </w:numPr>
        <w:spacing w:before="100" w:beforeAutospacing="1" w:after="100" w:afterAutospacing="1"/>
        <w:rPr>
          <w:rFonts w:ascii="Arial" w:cs="Arial" w:hAnsi="Arial"/>
        </w:rPr>
      </w:pPr>
      <w:r w:rsidRPr="002457DA">
        <w:rPr>
          <w:rFonts w:ascii="Arial" w:cs="Arial" w:hAnsi="Arial"/>
        </w:rPr>
        <w:t>pokud doklady podle písm. b) doplní na odůvodněnou žádost poskytovatele o další doklady či informace, které poskytovatel vyžaduje k ověření toho, v jakém rozsahu jsou na straně příjemce závazně zajištěny zdroje financování výroby AVD.</w:t>
      </w:r>
    </w:p>
    <w:p w:rsidR="00C47BC4" w:rsidRDefault="00C47BC4" w14:paraId="7C8F93E2" w14:textId="77777777" w:rsidP="00C47BC4" w:rsidRPr="002457DA">
      <w:pPr>
        <w:ind w:left="1134"/>
        <w:ind w:hanging="567"/>
        <w:contextualSpacing/>
        <w:spacing w:before="100" w:beforeAutospacing="1" w:after="100" w:afterAutospacing="1"/>
        <w:rPr>
          <w:rFonts w:ascii="Arial" w:cs="Arial" w:hAnsi="Arial"/>
        </w:rPr>
      </w:pPr>
      <w:r w:rsidRPr="002457DA">
        <w:rPr>
          <w:rFonts w:ascii="Arial" w:cs="Arial" w:hAnsi="Arial"/>
        </w:rPr>
        <w:t>4.3.2</w:t>
      </w:r>
      <w:r>
        <w:rPr>
          <w:rFonts w:ascii="Arial" w:cs="Arial" w:hAnsi="Arial"/>
        </w:rPr>
        <w:tab/>
      </w:r>
      <w:r>
        <w:rPr>
          <w:rFonts w:ascii="Arial" w:cs="Arial" w:hAnsi="Arial"/>
        </w:rPr>
        <w:t>Druhá splátka je splatná do 30 dnů poté, kdy příjemce předloží v písemné podobě poskytovateli vyúčtování podle odst. 6.1.</w:t>
      </w:r>
    </w:p>
    <w:p w:rsidR="00C47BC4" w:rsidRDefault="00C47BC4" w14:paraId="2B293126" w14:textId="77777777" w:rsidP="00C47BC4" w:rsidRPr="002457DA">
      <w:pPr>
        <w:ind w:left="567"/>
        <w:ind w:hanging="567"/>
        <w:contextualSpacing/>
        <w:spacing w:before="100" w:beforeAutospacing="1" w:after="100" w:afterAutospacing="1"/>
        <w:rPr>
          <w:rFonts w:ascii="Arial" w:cs="Arial" w:hAnsi="Arial"/>
        </w:rPr>
      </w:pPr>
    </w:p>
    <w:p w:rsidR="00C47BC4" w:rsidRDefault="00C47BC4" w14:paraId="664F55F2" w14:textId="77777777" w:rsidP="00C47BC4" w:rsidRPr="002457DA">
      <w:pPr>
        <w:ind w:left="567"/>
        <w:ind w:hanging="567"/>
        <w:contextualSpacing/>
        <w:spacing w:before="100" w:beforeAutospacing="1" w:after="100" w:afterAutospacing="1"/>
        <w:rPr>
          <w:rFonts w:ascii="Arial" w:cs="Arial" w:hAnsi="Arial"/>
        </w:rPr>
      </w:pPr>
      <w:r w:rsidRPr="002457DA">
        <w:rPr>
          <w:rFonts w:ascii="Arial" w:cs="Arial" w:hAnsi="Arial"/>
        </w:rPr>
        <w:t xml:space="preserve">4.4 </w:t>
      </w:r>
      <w:r>
        <w:rPr>
          <w:rFonts w:ascii="Arial" w:cs="Arial" w:hAnsi="Arial"/>
        </w:rPr>
        <w:tab/>
      </w:r>
      <w:r>
        <w:rPr>
          <w:rFonts w:ascii="Arial" w:cs="Arial" w:hAnsi="Arial"/>
        </w:rPr>
        <w:t>Pokud příspěvek přesahuje 500.000 Kč a výrobcem ani koproducentem AVD není subjekt se sídlem, místem podnikání nebo trvalým pobytem na území České republiky, je příspěvek splatný jednorázově do 30 dnů poté, kdy příjemce předloží v písemné podobě poskytovateli vyúčtování podle odst. 6.1.</w:t>
      </w:r>
    </w:p>
    <w:p w:rsidR="00C47BC4" w:rsidRDefault="00C47BC4" w14:paraId="0CA10846" w14:textId="77777777" w:rsidP="00C47BC4" w:rsidRPr="002457DA">
      <w:pPr>
        <w:ind w:left="567"/>
        <w:ind w:hanging="567"/>
        <w:contextualSpacing/>
        <w:spacing w:before="100" w:beforeAutospacing="1" w:after="100" w:afterAutospacing="1"/>
        <w:rPr>
          <w:rFonts w:ascii="Arial" w:cs="Arial" w:hAnsi="Arial"/>
        </w:rPr>
      </w:pPr>
    </w:p>
    <w:p w:rsidR="00C47BC4" w:rsidRDefault="00C47BC4" w14:paraId="18C7135D" w14:textId="77777777" w:rsidP="00C47BC4" w:rsidRPr="002457DA">
      <w:pPr>
        <w:ind w:left="567"/>
        <w:ind w:hanging="567"/>
        <w:contextualSpacing/>
        <w:spacing w:before="100" w:beforeAutospacing="1" w:after="100" w:afterAutospacing="1"/>
        <w:rPr>
          <w:rFonts w:ascii="Arial" w:cs="Arial" w:hAnsi="Arial"/>
        </w:rPr>
      </w:pPr>
      <w:r w:rsidRPr="002457DA">
        <w:rPr>
          <w:rFonts w:ascii="Arial" w:cs="Arial" w:hAnsi="Arial"/>
        </w:rPr>
        <w:t>4.5</w:t>
      </w:r>
      <w:r>
        <w:rPr>
          <w:rFonts w:ascii="Arial" w:cs="Arial" w:hAnsi="Arial"/>
        </w:rPr>
        <w:tab/>
      </w:r>
      <w:r>
        <w:rPr>
          <w:rFonts w:ascii="Arial" w:cs="Arial" w:hAnsi="Arial"/>
        </w:rPr>
        <w:t>Příjemce podle odst. 4.2 je oprávněn namísto podkladů uvedených v odst. 4.2 předložit poskytovateli za účelem čerpání příspěvku v písemné podobě vyúčtování podle odst. 6.1. Příspěvek je v takovém případě splatný do 30 dnů poté, kdy příjemce předloží v písemné podobě poskytovateli vyúčtování podle odst. 6.1.</w:t>
      </w:r>
    </w:p>
    <w:p w:rsidR="00C47BC4" w:rsidRDefault="00C47BC4" w14:paraId="283E9786" w14:textId="77777777" w:rsidP="00C47BC4" w:rsidRPr="002457DA">
      <w:pPr>
        <w:ind w:left="567"/>
        <w:ind w:hanging="567"/>
        <w:contextualSpacing/>
        <w:spacing w:before="100" w:beforeAutospacing="1" w:after="100" w:afterAutospacing="1"/>
        <w:rPr>
          <w:rFonts w:ascii="Arial" w:cs="Arial" w:hAnsi="Arial"/>
        </w:rPr>
      </w:pPr>
    </w:p>
    <w:p w:rsidR="00C47BC4" w:rsidRDefault="00C47BC4" w14:paraId="0447C720" w14:textId="77777777" w:rsidP="00C47BC4" w:rsidRPr="002457DA">
      <w:pPr>
        <w:ind w:left="567"/>
        <w:ind w:hanging="567"/>
        <w:contextualSpacing/>
        <w:spacing w:before="100" w:beforeAutospacing="1" w:after="100" w:afterAutospacing="1"/>
        <w:rPr>
          <w:rFonts w:ascii="Arial" w:cs="Arial" w:hAnsi="Arial"/>
        </w:rPr>
      </w:pPr>
      <w:r w:rsidRPr="002457DA">
        <w:rPr>
          <w:rFonts w:ascii="Arial" w:cs="Arial" w:hAnsi="Arial"/>
        </w:rPr>
        <w:t>4.6</w:t>
      </w:r>
      <w:r>
        <w:rPr>
          <w:rFonts w:ascii="Arial" w:cs="Arial" w:hAnsi="Arial"/>
        </w:rPr>
        <w:tab/>
      </w:r>
      <w:r>
        <w:rPr>
          <w:rFonts w:ascii="Arial" w:cs="Arial" w:hAnsi="Arial"/>
        </w:rPr>
        <w:t xml:space="preserve">Příjemce podle odst. 4.3 je oprávněn nepředložit poskytovateli podklady podle odst. 4.3.1 a příspěvek v takovém případě bude v plné výši splatný po splnění podmínek podle odst. 4.3.2 ve sjednaném termínu splatnosti jeho druhé splátky. </w:t>
      </w:r>
    </w:p>
    <w:p w:rsidR="00C47BC4" w:rsidRDefault="00C47BC4" w14:paraId="50AEC920" w14:textId="77777777" w:rsidP="00C47BC4" w:rsidRPr="002457DA">
      <w:pPr>
        <w:ind w:left="567"/>
        <w:ind w:hanging="567"/>
        <w:contextualSpacing/>
        <w:spacing w:before="100" w:beforeAutospacing="1" w:after="100" w:afterAutospacing="1"/>
        <w:rPr>
          <w:rFonts w:ascii="Arial" w:cs="Arial" w:hAnsi="Arial"/>
        </w:rPr>
      </w:pPr>
    </w:p>
    <w:p w:rsidR="00C47BC4" w:rsidRDefault="00C47BC4" w14:paraId="5C66BACC" w14:textId="77777777" w:rsidP="00C47BC4" w:rsidRPr="002457DA">
      <w:pPr>
        <w:ind w:left="567"/>
        <w:ind w:hanging="567"/>
        <w:contextualSpacing/>
        <w:spacing w:before="100" w:beforeAutospacing="1" w:after="100" w:afterAutospacing="1"/>
        <w:rPr>
          <w:rFonts w:ascii="Arial" w:cs="Arial" w:hAnsi="Arial"/>
        </w:rPr>
      </w:pPr>
      <w:r w:rsidRPr="002457DA">
        <w:rPr>
          <w:rFonts w:ascii="Arial" w:cs="Arial" w:hAnsi="Arial"/>
        </w:rPr>
        <w:t>4.7</w:t>
      </w:r>
      <w:r>
        <w:rPr>
          <w:rFonts w:ascii="Arial" w:cs="Arial" w:hAnsi="Arial"/>
        </w:rPr>
        <w:tab/>
      </w:r>
      <w:r>
        <w:rPr>
          <w:rFonts w:ascii="Arial" w:cs="Arial" w:hAnsi="Arial"/>
        </w:rPr>
        <w:t>Poskytovatel je oprávněn ve lhůtě 30 dnů od doručení vyúčtování podle odst. 4.3.2, 4.4, 4.5 nebo 4.6 požádat písemně příjemce o předložení dokladů souvisejících s předloženým vyúčtováním, zejména za účelem ověření správnosti vyúčtování. Splatnost příslušné splátky příspěvku v takovém případě činí 30 dnů od doručení takto vyžádaných dokladů poskytovateli.</w:t>
      </w:r>
    </w:p>
    <w:p w:rsidR="00C47BC4" w:rsidRDefault="00C47BC4" w14:paraId="6C190CB5" w14:textId="77777777" w:rsidP="00C47BC4" w:rsidRPr="002457DA">
      <w:pPr>
        <w:ind w:left="567"/>
        <w:ind w:hanging="567"/>
        <w:contextualSpacing/>
        <w:spacing w:before="100" w:beforeAutospacing="1" w:after="100" w:afterAutospacing="1"/>
        <w:rPr>
          <w:rFonts w:ascii="Arial" w:cs="Arial" w:hAnsi="Arial"/>
        </w:rPr>
      </w:pPr>
    </w:p>
    <w:p w:rsidR="00C47BC4" w:rsidRDefault="00C47BC4" w14:paraId="18096B7A" w14:textId="77777777" w:rsidP="00C47BC4" w:rsidRPr="002457DA">
      <w:pPr>
        <w:ind w:left="567"/>
        <w:ind w:hanging="567"/>
        <w:contextualSpacing/>
        <w:spacing w:before="100" w:beforeAutospacing="1" w:after="100" w:afterAutospacing="1"/>
        <w:rPr>
          <w:rFonts w:ascii="Arial" w:cs="Arial" w:hAnsi="Arial"/>
        </w:rPr>
      </w:pPr>
      <w:r w:rsidRPr="002457DA">
        <w:rPr>
          <w:rFonts w:ascii="Arial" w:cs="Arial" w:hAnsi="Arial"/>
        </w:rPr>
        <w:t>4.8</w:t>
      </w:r>
      <w:r w:rsidRPr="002457DA">
        <w:rPr>
          <w:rFonts w:ascii="Arial" w:cs="Arial" w:hAnsi="Arial"/>
        </w:rPr>
        <w:tab/>
      </w:r>
      <w:bookmarkStart w:id="5" w:name="_Hlk128659129"/>
      <w:r w:rsidRPr="002457DA">
        <w:rPr>
          <w:rFonts w:ascii="Arial" w:cs="Arial" w:hAnsi="Arial"/>
        </w:rPr>
        <w:t xml:space="preserve">Nebudou-li předpoklady pro zaplacení příspěvku </w:t>
      </w:r>
      <w:r w:rsidRPr="00E76050">
        <w:rPr>
          <w:rFonts w:ascii="Arial" w:cs="Arial" w:hAnsi="Arial"/>
        </w:rPr>
        <w:t>splněny do 3</w:t>
      </w:r>
      <w:r w:rsidR="006E5BE9" w:rsidRPr="00E76050">
        <w:rPr>
          <w:rFonts w:ascii="Arial" w:cs="Arial" w:hAnsi="Arial"/>
        </w:rPr>
        <w:t>0</w:t>
      </w:r>
      <w:r w:rsidR="00562F5E" w:rsidRPr="00E76050">
        <w:rPr>
          <w:rFonts w:ascii="Arial" w:cs="Arial" w:hAnsi="Arial"/>
        </w:rPr>
        <w:t xml:space="preserve">. </w:t>
      </w:r>
      <w:r w:rsidR="006E5BE9" w:rsidRPr="00E76050">
        <w:rPr>
          <w:rFonts w:ascii="Arial" w:cs="Arial" w:hAnsi="Arial"/>
        </w:rPr>
        <w:t>6</w:t>
      </w:r>
      <w:r w:rsidRPr="00E76050">
        <w:rPr>
          <w:rFonts w:ascii="Arial" w:cs="Arial" w:hAnsi="Arial"/>
        </w:rPr>
        <w:t>. 202</w:t>
      </w:r>
      <w:r w:rsidR="006E5BE9" w:rsidRPr="00E76050">
        <w:rPr>
          <w:rFonts w:ascii="Arial" w:cs="Arial" w:hAnsi="Arial"/>
        </w:rPr>
        <w:t>5</w:t>
      </w:r>
      <w:r w:rsidRPr="00E76050">
        <w:rPr>
          <w:rFonts w:ascii="Arial" w:cs="Arial" w:hAnsi="Arial"/>
        </w:rPr>
        <w:t xml:space="preserve"> (v případě odst. 3.2 </w:t>
      </w:r>
      <w:r w:rsidR="00CD201F" w:rsidRPr="00E76050">
        <w:rPr>
          <w:rFonts w:ascii="Arial" w:cs="Arial" w:hAnsi="Arial"/>
        </w:rPr>
        <w:t xml:space="preserve">věta druhá </w:t>
      </w:r>
      <w:r w:rsidRPr="00E76050">
        <w:rPr>
          <w:rFonts w:ascii="Arial" w:cs="Arial" w:hAnsi="Arial"/>
        </w:rPr>
        <w:t>do 3</w:t>
      </w:r>
      <w:r w:rsidR="006E5BE9" w:rsidRPr="00E76050">
        <w:rPr>
          <w:rFonts w:ascii="Arial" w:cs="Arial" w:hAnsi="Arial"/>
        </w:rPr>
        <w:t>0</w:t>
      </w:r>
      <w:r w:rsidR="00562F5E" w:rsidRPr="00E76050">
        <w:rPr>
          <w:rFonts w:ascii="Arial" w:cs="Arial" w:hAnsi="Arial"/>
        </w:rPr>
        <w:t xml:space="preserve">. </w:t>
      </w:r>
      <w:r w:rsidR="006E5BE9" w:rsidRPr="00E76050">
        <w:rPr>
          <w:rFonts w:ascii="Arial" w:cs="Arial" w:hAnsi="Arial"/>
        </w:rPr>
        <w:t>6</w:t>
      </w:r>
      <w:r w:rsidRPr="00E76050">
        <w:rPr>
          <w:rFonts w:ascii="Arial" w:cs="Arial" w:hAnsi="Arial"/>
        </w:rPr>
        <w:t>.</w:t>
      </w:r>
      <w:r w:rsidR="00562F5E" w:rsidRPr="00E76050">
        <w:rPr>
          <w:rFonts w:ascii="Arial" w:cs="Arial" w:hAnsi="Arial"/>
        </w:rPr>
        <w:t xml:space="preserve"> </w:t>
      </w:r>
      <w:r w:rsidRPr="00E76050">
        <w:rPr>
          <w:rFonts w:ascii="Arial" w:cs="Arial" w:hAnsi="Arial"/>
        </w:rPr>
        <w:t>202</w:t>
      </w:r>
      <w:r w:rsidR="006E5BE9" w:rsidRPr="00E76050">
        <w:rPr>
          <w:rFonts w:ascii="Arial" w:cs="Arial" w:hAnsi="Arial"/>
        </w:rPr>
        <w:t>6</w:t>
      </w:r>
      <w:r w:rsidRPr="00E76050">
        <w:rPr>
          <w:rFonts w:ascii="Arial" w:cs="Arial" w:hAnsi="Arial"/>
        </w:rPr>
        <w:t>), včetně toho, že budou odstraněny případné překážky podle odst. 5.2 písm. b) nebo podle odst. 7.5, nárok příjemce na zaplacení příspěvku (ve zbylé</w:t>
      </w:r>
      <w:r w:rsidRPr="002457DA">
        <w:rPr>
          <w:rFonts w:ascii="Arial" w:cs="Arial" w:hAnsi="Arial"/>
        </w:rPr>
        <w:t xml:space="preserve"> výši) zaniká.</w:t>
      </w:r>
      <w:r>
        <w:rPr>
          <w:rFonts w:ascii="Arial" w:cs="Arial" w:hAnsi="Arial"/>
        </w:rPr>
        <w:t xml:space="preserve"> </w:t>
      </w:r>
    </w:p>
    <w:bookmarkEnd w:id="5"/>
    <w:p w:rsidR="00C47BC4" w:rsidRDefault="00C47BC4" w14:paraId="3C6CD434" w14:textId="77777777" w:rsidP="00C47BC4" w:rsidRPr="002457DA">
      <w:pPr>
        <w:pStyle w:val="Odstavecseseznamem"/>
        <w:ind w:left="1065"/>
        <w:spacing w:before="100" w:beforeAutospacing="1" w:after="100" w:afterAutospacing="1"/>
        <w:rPr>
          <w:rFonts w:ascii="Arial" w:cs="Arial" w:hAnsi="Arial"/>
        </w:rPr>
      </w:pPr>
    </w:p>
    <w:p w:rsidR="00C47BC4" w:rsidRDefault="00C47BC4" w14:paraId="3615A12A" w14:textId="77777777" w:rsidP="00C47BC4" w:rsidRPr="002457DA">
      <w:pPr>
        <w:jc w:val="center"/>
        <w:ind w:left="705"/>
        <w:ind w:hanging="705"/>
        <w:contextualSpacing/>
        <w:spacing w:before="100" w:beforeAutospacing="1" w:after="100" w:afterAutospacing="1"/>
        <w:rPr>
          <w:color w:val="0000FF"/>
          <w:rFonts w:ascii="Arial" w:cs="Arial" w:hAnsi="Arial"/>
        </w:rPr>
      </w:pPr>
      <w:r w:rsidRPr="002457DA">
        <w:rPr>
          <w:color w:val="0000FF"/>
          <w:rFonts w:ascii="Arial" w:cs="Arial" w:hAnsi="Arial"/>
        </w:rPr>
        <w:t xml:space="preserve">V. </w:t>
      </w:r>
      <w:r>
        <w:rPr>
          <w:color w:val="0000FF"/>
          <w:rFonts w:ascii="Arial" w:cs="Arial" w:hAnsi="Arial"/>
        </w:rPr>
        <w:tab/>
      </w:r>
      <w:r>
        <w:rPr>
          <w:color w:val="0000FF"/>
          <w:rFonts w:ascii="Arial" w:cs="Arial" w:hAnsi="Arial"/>
        </w:rPr>
        <w:t>ČESTNÉ PROHLÁŠENÍ PŘÍJEMCE</w:t>
      </w:r>
    </w:p>
    <w:p w:rsidR="00C47BC4" w:rsidRDefault="00C47BC4" w14:paraId="76D48CAA" w14:textId="77777777" w:rsidP="00C47BC4" w:rsidRPr="002457DA">
      <w:pPr>
        <w:contextualSpacing/>
        <w:spacing w:before="100" w:beforeAutospacing="1" w:after="100" w:afterAutospacing="1"/>
        <w:rPr>
          <w:rFonts w:ascii="Arial" w:cs="Arial" w:hAnsi="Arial"/>
        </w:rPr>
      </w:pPr>
    </w:p>
    <w:p w:rsidR="00C47BC4" w:rsidRDefault="00C47BC4" w14:paraId="53254FBD" w14:textId="77777777" w:rsidP="00C47BC4">
      <w:pPr>
        <w:ind w:left="567"/>
        <w:ind w:hanging="705"/>
        <w:contextualSpacing/>
        <w:spacing w:before="100" w:beforeAutospacing="1" w:after="100" w:afterAutospacing="1"/>
        <w:rPr>
          <w:rFonts w:ascii="Arial" w:cs="Arial" w:hAnsi="Arial"/>
        </w:rPr>
      </w:pPr>
    </w:p>
    <w:p w:rsidR="008F409E" w:rsidRDefault="008F409E" w14:paraId="5970FAC6" w14:textId="77777777" w:rsidP="00C47BC4" w:rsidRPr="002457DA">
      <w:pPr>
        <w:ind w:left="567"/>
        <w:ind w:hanging="705"/>
        <w:contextualSpacing/>
        <w:spacing w:before="100" w:beforeAutospacing="1" w:after="100" w:afterAutospacing="1"/>
        <w:rPr>
          <w:rFonts w:ascii="Arial" w:cs="Arial" w:hAnsi="Arial"/>
        </w:rPr>
      </w:pPr>
    </w:p>
    <w:p w:rsidR="00C47BC4" w:rsidRDefault="00C47BC4" w14:paraId="5E515418" w14:textId="77777777" w:rsidP="00C47BC4" w:rsidRPr="002457DA">
      <w:pPr>
        <w:ind w:left="567"/>
        <w:ind w:hanging="567"/>
        <w:contextualSpacing/>
        <w:spacing w:before="100" w:beforeAutospacing="1" w:after="100" w:afterAutospacing="1"/>
        <w:rPr>
          <w:rFonts w:ascii="Arial" w:cs="Arial" w:hAnsi="Arial"/>
          <w:szCs w:val="16"/>
        </w:rPr>
      </w:pPr>
      <w:r w:rsidRPr="002457DA">
        <w:rPr>
          <w:rFonts w:ascii="Arial" w:cs="Arial" w:hAnsi="Arial"/>
        </w:rPr>
        <w:t>5.1</w:t>
      </w:r>
      <w:r>
        <w:rPr>
          <w:rFonts w:ascii="Arial" w:cs="Arial" w:hAnsi="Arial"/>
          <w:szCs w:val="16"/>
        </w:rPr>
        <w:tab/>
      </w:r>
      <w:r>
        <w:rPr>
          <w:rFonts w:ascii="Arial" w:cs="Arial" w:hAnsi="Arial"/>
          <w:szCs w:val="16"/>
        </w:rPr>
        <w:t xml:space="preserve">Příjemce prohlašuje, že </w:t>
      </w:r>
    </w:p>
    <w:p w:rsidR="00C47BC4" w:rsidRDefault="00C47BC4" w14:paraId="71141893"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vůči jeho majetku neprobíhá insolvenční řízení, v němž se řeší jeho úpadek nebo hrozící úpadek, ani obdobné řízení podle právních předpisů jiného státu než České republiky;</w:t>
      </w:r>
    </w:p>
    <w:p w:rsidR="00C47BC4" w:rsidRDefault="00C47BC4" w14:paraId="2AFFA2E9"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2C198084"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v posledních třech letech nebylo rozhodnuto o jeho úpadku, o zamítnutí insolvenčního návrhu proto, že jeho majetek nepostačuje k úhradě nákladů insolvenčního řízení, nebo o zrušení konkurzu proto, že pro uspokojení věřitelů byl jeho majetek zcela nepostačující, ani nebylo vydáno žádné obdobné rozhodnutí podle právních předpisů jiného státu než České republiky;</w:t>
      </w:r>
    </w:p>
    <w:p w:rsidR="00C47BC4" w:rsidRDefault="00C47BC4" w14:paraId="69640072"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3C7213F8"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proti němu nebyla zavedena nucená správa podle zvláštního právního předpisu;</w:t>
      </w:r>
    </w:p>
    <w:p w:rsidR="00C47BC4" w:rsidRDefault="00C47BC4" w14:paraId="7F74E2E9"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42321256"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 xml:space="preserve">nemá závazky po lhůtě splatnosti k rozpočtu statutárního města Brna, jeho městským částem a k organizacím zřízeným městem Brno a jeho městskými částmi, ani k rozpočtu Krajského úřadu Jihomoravského kraje, k organizacím zřízeným Krajským úřadem a k obcím v Jihomoravském kraji;  </w:t>
      </w:r>
    </w:p>
    <w:p w:rsidR="00C47BC4" w:rsidRDefault="00C47BC4" w14:paraId="15F6334E"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211AE472"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nemá splatné nedoplatky na pojistném a na penále na veřejné zdravotní pojištění, a to jak v České republice, tak ve státě sídla, místa podnikání nebo trvalého pobytu;</w:t>
      </w:r>
    </w:p>
    <w:p w:rsidR="00C47BC4" w:rsidRDefault="00C47BC4" w14:paraId="1FBAAA3B"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5721517B"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nemá evidován nedoplatek u orgánů Finanční správy České republiky a orgánů Celní správy České republiky ani u obdobných orgánů státu, ve kterém má sídlo, místo podnikání nebo trvalý pobyt, s výjimkou nedoplatku, u kterého bylo povoleno posečkání jeho úhrady nebo rozložení jeho úhrady na splátky;</w:t>
      </w:r>
    </w:p>
    <w:p w:rsidR="00C47BC4" w:rsidRDefault="00C47BC4" w14:paraId="343FB06E"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0A603026"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nemá splatné nedoplatky na pojistném a na penále na sociální zabezpečení a příspěvku na státní politiku zaměstnanosti, a to jak v České republice, tak ve státě svého sídla, místa podnikání nebo trvalého pobytu;</w:t>
      </w:r>
    </w:p>
    <w:p w:rsidR="00C47BC4" w:rsidRDefault="00C47BC4" w14:paraId="2723E086"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2669296E"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 xml:space="preserve">nemá žádné jiné závazky po lhůtě splatnosti ke státnímu rozpočtu ani k poskytovatelům dotací z veřejných rozpočtů Evropské unie a členských států Evropské unie; </w:t>
      </w:r>
    </w:p>
    <w:p w:rsidR="00C47BC4" w:rsidRDefault="00C47BC4" w14:paraId="2B673602"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318FA46C"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není v likvidaci;</w:t>
      </w:r>
    </w:p>
    <w:p w:rsidR="00C47BC4" w:rsidRDefault="00C47BC4" w14:paraId="6EA397D3"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15047CA1"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 xml:space="preserve">je bezúhonný (za bezúhonného se pro tento účel nepovažuje ten, kdo byl pravomocně odsouzen pro majetkovou nebo hospodářskou trestnou činnost, včetně případů, kdy jde o přípravu, pokus nebo účastenství na takové trestné činnosti, pokud se na něho nehledí, jako by nebyl odsouzen). Je-li příjemce právnickou osobou, pak prohlašuje, že je v uvedeném smyslu bezúhonný též jeho statutární orgán, resp. každý člen statutárního orgánu a je-li jeho statutárním orgánem právnická osoba, že je bezúhonná jak tato právnická osoba, tak i její statutární orgán, resp. každý člen statutárního orgánu. Je-li příjemce zahraniční právnickou osobou prostřednictvím své organizační složky, čestně prohlašuje, že je v uvedeném smyslu bezúhonný vedoucí organizační složky. Má-li příjemce nebo kterákoli z uvedených osob sídlo, místo podnikání nebo trvalý pobyt mimo území České republiky, prohlašuje příjemce, že taková osoba podmínku bezúhonnosti splňuje jak ve vztahu k území České republiky, tak k zemi svého sídla, místa podnikání nebo trvalého pobytu; </w:t>
      </w:r>
    </w:p>
    <w:p w:rsidR="00C47BC4" w:rsidRDefault="00C47BC4" w14:paraId="682DF371"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45E136C7"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není podnikem, vůči němuž je v návaznosti na rozhodnutí Komise Evropské unie vystaven inkasní příkaz, který je nesplacený (Nařízení Komise (EU) 651/2014);</w:t>
      </w:r>
    </w:p>
    <w:p w:rsidR="00C47BC4" w:rsidRDefault="00C47BC4" w14:paraId="6BFF4C61"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3C220825"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není podnikem v obtížích v souladu s Nařízením Komise (EU) č. 651/2014;</w:t>
      </w:r>
    </w:p>
    <w:p w:rsidR="00C47BC4" w:rsidRDefault="00C47BC4" w14:paraId="009F444B"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790BA458"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není osobou, jejíž majetek je postižen nařízeným výkonem rozhodnutí nebo exekucí;</w:t>
      </w:r>
    </w:p>
    <w:p w:rsidR="00C47BC4" w:rsidRDefault="00C47BC4" w14:paraId="4EACBF87"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543C714A"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není politickou stranou nebo politickým hnutím podle zákona č. 424/1991 Sb., o politických stranách a politických hnutích, ve znění pozdějších předpisů;</w:t>
      </w:r>
    </w:p>
    <w:p w:rsidR="00C47BC4" w:rsidRDefault="00C47BC4" w14:paraId="2DD2F628"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113A20F2" w14:textId="77777777" w:rsidP="00C47BC4" w:rsidRPr="002457DA">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on ani osoba mu blízká není členem orgánu poskytovatele ani zaměstnancem poskytovatele; a</w:t>
      </w:r>
    </w:p>
    <w:p w:rsidR="00C47BC4" w:rsidRDefault="00C47BC4" w14:paraId="7E0E912B"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0FE413BD" w14:textId="77777777" w:rsidP="00C47BC4">
      <w:pPr>
        <w:pStyle w:val="Odstavecseseznamem"/>
        <w:numPr>
          <w:ilvl w:val="0"/>
          <w:numId w:val="35"/>
        </w:numPr>
        <w:spacing w:before="100" w:beforeAutospacing="1" w:after="100" w:afterAutospacing="1"/>
        <w:rPr>
          <w:rFonts w:ascii="Arial" w:cs="Arial" w:hAnsi="Arial"/>
          <w:szCs w:val="16"/>
        </w:rPr>
      </w:pPr>
      <w:r w:rsidRPr="002457DA">
        <w:rPr>
          <w:rFonts w:ascii="Arial" w:cs="Arial" w:hAnsi="Arial"/>
          <w:szCs w:val="16"/>
        </w:rPr>
        <w:t>není veřejnoprávním subjektem</w:t>
      </w:r>
    </w:p>
    <w:p w:rsidR="00C47BC4" w:rsidRDefault="00C47BC4" w14:paraId="3BD5E98A" w14:textId="77777777" w:rsidP="00C47BC4" w:rsidRPr="00272735">
      <w:pPr>
        <w:pStyle w:val="Odstavecseseznamem"/>
        <w:rPr>
          <w:rFonts w:ascii="Arial" w:cs="Arial" w:hAnsi="Arial"/>
          <w:szCs w:val="16"/>
        </w:rPr>
      </w:pPr>
    </w:p>
    <w:p w:rsidR="000417D6" w:rsidRDefault="000417D6" w14:paraId="08293D01" w14:textId="77777777" w:rsidP="000417D6" w:rsidRPr="0056292B">
      <w:pPr>
        <w:pStyle w:val="Odstavecseseznamem"/>
        <w:numPr>
          <w:ilvl w:val="0"/>
          <w:numId w:val="35"/>
        </w:numPr>
        <w:tabs>
          <w:tab w:val="left" w:pos="567"/>
        </w:tabs>
        <w:rPr>
          <w:rFonts w:ascii="Arial" w:cs="Arial" w:hAnsi="Arial"/>
        </w:rPr>
      </w:pPr>
      <w:r w:rsidRPr="0056292B">
        <w:rPr>
          <w:rFonts w:ascii="Arial" w:cs="Arial" w:hAnsi="Arial"/>
        </w:rPr>
        <w:t>dodržuje podmínky pro poskytnutí veřejné podpory v režimu de minimis v souladu s Nařízením Komise (EU) č. 2023/2831 ze dne 13. prosince 2023 o použití čl. 107 a 108 Smlouvy o fungování Evropské unie na podporu de minimis, uveřejněného v Úředním věstníku Evropské unie L2831 dne 15. prosince 2023.</w:t>
      </w:r>
    </w:p>
    <w:p w:rsidR="000417D6" w:rsidRDefault="000417D6" w14:paraId="311604F0" w14:textId="77777777" w:rsidP="000417D6" w:rsidRPr="006E4484">
      <w:pPr>
        <w:tabs>
          <w:tab w:val="left" w:pos="567"/>
        </w:tabs>
        <w:rPr>
          <w:highlight w:val="yellow"/>
          <w:rFonts w:ascii="Arial" w:cs="Arial" w:hAnsi="Arial"/>
        </w:rPr>
      </w:pPr>
    </w:p>
    <w:p w:rsidR="00C47BC4" w:rsidRDefault="00C47BC4" w14:paraId="2FC7B99B" w14:textId="77777777" w:rsidP="00C47BC4" w:rsidRPr="002457DA">
      <w:pPr>
        <w:ind w:left="567"/>
        <w:ind w:hanging="705"/>
        <w:contextualSpacing/>
        <w:spacing w:before="100" w:beforeAutospacing="1" w:after="100" w:afterAutospacing="1"/>
        <w:rPr>
          <w:rFonts w:ascii="Arial" w:cs="Arial" w:hAnsi="Arial"/>
          <w:szCs w:val="16"/>
        </w:rPr>
      </w:pPr>
      <w:r w:rsidRPr="002457DA">
        <w:rPr>
          <w:rFonts w:ascii="Arial" w:cs="Arial" w:hAnsi="Arial"/>
          <w:szCs w:val="16"/>
        </w:rPr>
        <w:t>5.2</w:t>
      </w:r>
      <w:r>
        <w:rPr>
          <w:rFonts w:ascii="Arial" w:cs="Arial" w:hAnsi="Arial"/>
          <w:szCs w:val="16"/>
        </w:rPr>
        <w:tab/>
      </w:r>
      <w:r>
        <w:rPr>
          <w:rFonts w:ascii="Arial" w:cs="Arial" w:hAnsi="Arial"/>
          <w:szCs w:val="16"/>
        </w:rPr>
        <w:t>Příjemce se zavazuje, že:</w:t>
      </w:r>
    </w:p>
    <w:p w:rsidR="00C47BC4" w:rsidRDefault="00C47BC4" w14:paraId="1C282B8E" w14:textId="77777777" w:rsidP="00C47BC4" w:rsidRPr="002457DA">
      <w:pPr>
        <w:pStyle w:val="Odstavecseseznamem"/>
        <w:numPr>
          <w:ilvl w:val="0"/>
          <w:numId w:val="37"/>
        </w:numPr>
        <w:spacing w:before="100" w:beforeAutospacing="1" w:after="100" w:afterAutospacing="1"/>
        <w:rPr>
          <w:rFonts w:ascii="Arial" w:cs="Arial" w:hAnsi="Arial"/>
          <w:szCs w:val="16"/>
        </w:rPr>
      </w:pPr>
      <w:r w:rsidRPr="002457DA">
        <w:rPr>
          <w:rFonts w:ascii="Arial" w:cs="Arial" w:hAnsi="Arial"/>
          <w:szCs w:val="16"/>
        </w:rPr>
        <w:t>prohlášení podle odst. 5.1 písm. i), j), k), l), n), o) a p) jsou, budou a zůstanou beze změny pravdivá a v platnosti po celou dobu od uzavření této smlouvy do dne zaplacení příspěvku v plné výši na účet příjemce,</w:t>
      </w:r>
    </w:p>
    <w:p w:rsidR="00C47BC4" w:rsidRDefault="00C47BC4" w14:paraId="4C1B9B8F"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5A2BA6E6" w14:textId="77777777" w:rsidP="00C47BC4" w:rsidRPr="002457DA">
      <w:pPr>
        <w:pStyle w:val="Odstavecseseznamem"/>
        <w:numPr>
          <w:ilvl w:val="0"/>
          <w:numId w:val="37"/>
        </w:numPr>
        <w:spacing w:before="100" w:beforeAutospacing="1" w:after="100" w:afterAutospacing="1"/>
        <w:rPr>
          <w:rFonts w:ascii="Arial" w:cs="Arial" w:hAnsi="Arial"/>
          <w:szCs w:val="16"/>
        </w:rPr>
      </w:pPr>
      <w:r w:rsidRPr="002457DA">
        <w:rPr>
          <w:rFonts w:ascii="Arial" w:cs="Arial" w:hAnsi="Arial"/>
          <w:szCs w:val="16"/>
        </w:rPr>
        <w:t>ostatní prohlášení podle odst. 5.1 budou pravdivá a v platnosti vždy ke dni, kdy má být příjemci zaplacen příspěvek nebo jeho splátka, s tím, že opačný stav je překážkou pro zaplacení příspěvku / jeho splátky do doby sjednání nápravy,</w:t>
      </w:r>
    </w:p>
    <w:p w:rsidR="00C47BC4" w:rsidRDefault="00C47BC4" w14:paraId="57AE9940" w14:textId="77777777" w:rsidP="00C47BC4" w:rsidRPr="002457DA">
      <w:pPr>
        <w:pStyle w:val="Odstavecseseznamem"/>
        <w:ind w:left="927"/>
        <w:spacing w:before="100" w:beforeAutospacing="1" w:after="100" w:afterAutospacing="1"/>
        <w:rPr>
          <w:rFonts w:ascii="Arial" w:cs="Arial" w:hAnsi="Arial"/>
          <w:szCs w:val="16"/>
        </w:rPr>
      </w:pPr>
    </w:p>
    <w:p w:rsidR="00C47BC4" w:rsidRDefault="00C47BC4" w14:paraId="603A01F7" w14:textId="77777777" w:rsidP="00C47BC4">
      <w:pPr>
        <w:pStyle w:val="Odstavecseseznamem"/>
        <w:numPr>
          <w:ilvl w:val="0"/>
          <w:numId w:val="37"/>
        </w:numPr>
        <w:spacing w:before="100" w:beforeAutospacing="1" w:after="100" w:afterAutospacing="1"/>
        <w:rPr>
          <w:rFonts w:ascii="Arial" w:cs="Arial" w:hAnsi="Arial"/>
          <w:szCs w:val="16"/>
        </w:rPr>
      </w:pPr>
      <w:r w:rsidRPr="002457DA">
        <w:rPr>
          <w:rFonts w:ascii="Arial" w:cs="Arial" w:hAnsi="Arial"/>
          <w:szCs w:val="16"/>
        </w:rPr>
        <w:t>písemně informuje poskytovatele do dvou pracovních dnů o tom, kdy se dozví, že některé z prohlášení podle odst. 5.1 pozbylo pravdivosti a</w:t>
      </w:r>
      <w:r>
        <w:rPr>
          <w:rFonts w:ascii="Arial" w:cs="Arial" w:hAnsi="Arial"/>
          <w:szCs w:val="16"/>
        </w:rPr>
        <w:t> </w:t>
      </w:r>
      <w:r w:rsidRPr="002457DA">
        <w:rPr>
          <w:rFonts w:ascii="Arial" w:cs="Arial" w:hAnsi="Arial"/>
          <w:szCs w:val="16"/>
        </w:rPr>
        <w:t>platnosti. Bude-li takto poskytovatel informován o tom, že pravdivosti / platnosti pozbylo některé prohlášení podle písm. a) tohoto odstavce, je poskytovatel oprávněn od této smlouvy odstoupit s účinky od počátku a příjemce je povinen vrátit zpět příspěvek ve výši, v níž mu již byl zaplacen.</w:t>
      </w:r>
    </w:p>
    <w:p w:rsidR="0076624A" w:rsidRDefault="0076624A" w14:paraId="1489BC15" w14:textId="77777777" w:rsidP="0076624A" w:rsidRPr="0076624A">
      <w:pPr>
        <w:pStyle w:val="Odstavecseseznamem"/>
        <w:rPr>
          <w:rFonts w:ascii="Arial" w:cs="Arial" w:hAnsi="Arial"/>
          <w:szCs w:val="16"/>
        </w:rPr>
      </w:pPr>
    </w:p>
    <w:p w:rsidR="00C47BC4" w:rsidRDefault="00C47BC4" w14:paraId="06EA8FF3" w14:textId="77777777" w:rsidP="00C47BC4" w:rsidRPr="002457DA">
      <w:pPr>
        <w:tabs>
          <w:tab w:val="left" w:pos="709"/>
        </w:tabs>
        <w:rPr>
          <w:rFonts w:ascii="Arial" w:cs="Arial" w:hAnsi="Arial"/>
          <w:sz w:val="22"/>
        </w:rPr>
      </w:pPr>
    </w:p>
    <w:p w:rsidR="00C47BC4" w:rsidRDefault="00C47BC4" w14:paraId="6FA116E5" w14:textId="77777777" w:rsidP="00C47BC4" w:rsidRPr="00AA0BD8">
      <w:pPr>
        <w:jc w:val="center"/>
        <w:tabs>
          <w:tab w:val="left" w:pos="709"/>
        </w:tabs>
        <w:rPr>
          <w:color w:val="0000FF"/>
          <w:rFonts w:ascii="Arial" w:cs="Arial" w:hAnsi="Arial"/>
          <w:sz w:val="24"/>
          <w:szCs w:val="24"/>
        </w:rPr>
      </w:pPr>
      <w:r w:rsidRPr="002457DA">
        <w:rPr>
          <w:color w:val="0000FF"/>
          <w:rFonts w:ascii="Arial" w:cs="Arial" w:hAnsi="Arial"/>
        </w:rPr>
        <w:t>VI.</w:t>
      </w:r>
      <w:r w:rsidRPr="002457DA">
        <w:rPr>
          <w:color w:val="0000FF"/>
          <w:rFonts w:ascii="Arial" w:cs="Arial" w:hAnsi="Arial"/>
          <w:sz w:val="22"/>
        </w:rPr>
        <w:t xml:space="preserve"> </w:t>
      </w:r>
      <w:r w:rsidRPr="002457DA">
        <w:rPr>
          <w:color w:val="0000FF"/>
          <w:rFonts w:ascii="Arial" w:cs="Arial" w:hAnsi="Arial"/>
          <w:sz w:val="22"/>
        </w:rPr>
        <w:tab/>
      </w:r>
      <w:r w:rsidRPr="002457DA">
        <w:rPr>
          <w:color w:val="0000FF"/>
          <w:rFonts w:ascii="Arial" w:cs="Arial" w:hAnsi="Arial"/>
        </w:rPr>
        <w:t>POVINNOSTI PŘÍJEMCE V SOUVISLOSTI S VYÚČTOVÁNÍM PROJEKTU</w:t>
      </w:r>
    </w:p>
    <w:p w:rsidR="008F409E" w:rsidRDefault="008F409E" w14:paraId="7C361C71" w14:textId="77777777" w:rsidP="00C47BC4">
      <w:pPr>
        <w:contextualSpacing/>
        <w:tabs>
          <w:tab w:val="left" w:pos="567"/>
        </w:tabs>
        <w:rPr>
          <w:rFonts w:ascii="Arial" w:cs="Arial" w:hAnsi="Arial"/>
        </w:rPr>
      </w:pPr>
    </w:p>
    <w:p w:rsidR="008F409E" w:rsidRDefault="008F409E" w14:paraId="42EE07FF" w14:textId="77777777" w:rsidP="00C47BC4" w:rsidRPr="002457DA">
      <w:pPr>
        <w:contextualSpacing/>
        <w:tabs>
          <w:tab w:val="left" w:pos="567"/>
        </w:tabs>
        <w:rPr>
          <w:rFonts w:ascii="Arial" w:cs="Arial" w:hAnsi="Arial"/>
        </w:rPr>
      </w:pPr>
    </w:p>
    <w:p w:rsidR="00737FB4" w:rsidRDefault="00C47BC4" w14:paraId="40B59FAC" w14:textId="747175A1" w:rsidP="004A0E90" w:rsidRPr="004A0E90">
      <w:pPr>
        <w:jc w:val="both"/>
        <w:ind w:left="567"/>
        <w:ind w:hanging="567"/>
        <w:contextualSpacing/>
        <w:tabs>
          <w:tab w:val="left" w:pos="567"/>
        </w:tabs>
        <w:rPr>
          <w:color w:val="FF0000"/>
          <w:rFonts w:ascii="Arial" w:cs="Arial" w:hAnsi="Arial"/>
          <w:szCs w:val="16"/>
          <w:shd w:fill="FFFFFF" w:color="auto" w:val="clear"/>
        </w:rPr>
      </w:pPr>
      <w:r w:rsidRPr="002457DA">
        <w:rPr>
          <w:rFonts w:ascii="Arial" w:cs="Arial" w:hAnsi="Arial"/>
        </w:rPr>
        <w:t>6.1</w:t>
      </w:r>
      <w:r w:rsidRPr="002457DA">
        <w:rPr>
          <w:rFonts w:ascii="Arial" w:cs="Arial" w:hAnsi="Arial"/>
        </w:rPr>
        <w:tab/>
      </w:r>
      <w:r w:rsidRPr="00C47BC4">
        <w:rPr>
          <w:rFonts w:ascii="Arial" w:cs="Arial" w:hAnsi="Arial"/>
        </w:rPr>
        <w:t xml:space="preserve">Příjemce je povinen nejpozději </w:t>
      </w:r>
      <w:r w:rsidRPr="005D60FD">
        <w:rPr>
          <w:rFonts w:ascii="Arial" w:cs="Arial" w:hAnsi="Arial"/>
        </w:rPr>
        <w:t xml:space="preserve">do </w:t>
      </w:r>
      <w:r w:rsidR="00DE6AAF" w:rsidRPr="005D60FD">
        <w:rPr>
          <w:rFonts w:ascii="Arial" w:cs="Arial" w:hAnsi="Arial"/>
        </w:rPr>
        <w:t xml:space="preserve">3 měsíců po dokončení výroby, </w:t>
      </w:r>
      <w:r w:rsidR="008504D4" w:rsidRPr="005D60FD">
        <w:rPr>
          <w:rFonts w:ascii="Arial" w:cs="Arial" w:hAnsi="Arial"/>
        </w:rPr>
        <w:t xml:space="preserve">v období </w:t>
      </w:r>
      <w:r w:rsidR="00DE6AAF" w:rsidRPr="0056292B">
        <w:rPr>
          <w:rFonts w:ascii="Arial" w:cs="Arial" w:hAnsi="Arial"/>
        </w:rPr>
        <w:t xml:space="preserve">do </w:t>
      </w:r>
      <w:r w:rsidR="00562F5E" w:rsidRPr="0056292B">
        <w:rPr>
          <w:rFonts w:ascii="Arial" w:cs="Arial" w:hAnsi="Arial"/>
        </w:rPr>
        <w:t>3</w:t>
      </w:r>
      <w:r w:rsidR="0021358F" w:rsidRPr="0056292B">
        <w:rPr>
          <w:rFonts w:ascii="Arial" w:cs="Arial" w:hAnsi="Arial"/>
        </w:rPr>
        <w:t>0</w:t>
      </w:r>
      <w:r w:rsidR="00562F5E" w:rsidRPr="0056292B">
        <w:rPr>
          <w:rFonts w:ascii="Arial" w:cs="Arial" w:hAnsi="Arial"/>
        </w:rPr>
        <w:t xml:space="preserve">. </w:t>
      </w:r>
      <w:r w:rsidR="00F60253" w:rsidRPr="0056292B">
        <w:rPr>
          <w:rFonts w:ascii="Arial" w:cs="Arial" w:hAnsi="Arial"/>
        </w:rPr>
        <w:t>9</w:t>
      </w:r>
      <w:r w:rsidRPr="0056292B">
        <w:rPr>
          <w:rFonts w:ascii="Arial" w:cs="Arial" w:hAnsi="Arial"/>
        </w:rPr>
        <w:t>. 202</w:t>
      </w:r>
      <w:r w:rsidR="0032029E" w:rsidRPr="0056292B">
        <w:rPr>
          <w:rFonts w:ascii="Arial" w:cs="Arial" w:hAnsi="Arial"/>
        </w:rPr>
        <w:t>6</w:t>
      </w:r>
      <w:r w:rsidRPr="00E76050">
        <w:rPr>
          <w:rFonts w:ascii="Arial" w:cs="Arial" w:hAnsi="Arial"/>
        </w:rPr>
        <w:t xml:space="preserve"> předložit</w:t>
      </w:r>
      <w:r w:rsidRPr="00C47BC4">
        <w:rPr>
          <w:rFonts w:ascii="Arial" w:cs="Arial" w:hAnsi="Arial"/>
        </w:rPr>
        <w:t xml:space="preserve"> poskytovateli písemné vyúčtování souhrnného rozpočtu nákladů na výrobu AVD, vyúčtování položkového rozpočtu nákladů na výrobu AVD vynaložených v regionu, položkové vyúčtování nákladů uhrazených z příspěvku s přehledem účetních dokladů</w:t>
      </w:r>
      <w:r w:rsidR="00163872">
        <w:rPr>
          <w:rFonts w:ascii="Arial" w:cs="Arial" w:hAnsi="Arial"/>
        </w:rPr>
        <w:t xml:space="preserve"> </w:t>
      </w:r>
      <w:bookmarkStart w:id="6" w:name="_Hlk158885551"/>
      <w:r w:rsidR="00163872" w:rsidRPr="0056292B">
        <w:rPr>
          <w:rFonts w:ascii="Arial" w:cs="Arial" w:hAnsi="Arial"/>
        </w:rPr>
        <w:t>vč. výpisů z bankovního účtu</w:t>
      </w:r>
      <w:r w:rsidR="00EB5376" w:rsidRPr="0056292B">
        <w:rPr>
          <w:rFonts w:ascii="Arial" w:cs="Arial" w:hAnsi="Arial"/>
        </w:rPr>
        <w:t xml:space="preserve"> </w:t>
      </w:r>
      <w:r w:rsidR="00163872" w:rsidRPr="0056292B">
        <w:rPr>
          <w:rFonts w:ascii="Arial" w:cs="Arial" w:hAnsi="Arial"/>
        </w:rPr>
        <w:t xml:space="preserve">s vyznačenými částkami </w:t>
      </w:r>
      <w:r w:rsidR="00EB5376" w:rsidRPr="0056292B">
        <w:rPr>
          <w:rFonts w:ascii="Arial" w:cs="Arial" w:hAnsi="Arial"/>
        </w:rPr>
        <w:t>uhrazenými z příspěvku.</w:t>
      </w:r>
      <w:r w:rsidR="00163872">
        <w:rPr>
          <w:rFonts w:ascii="Arial" w:cs="Arial" w:hAnsi="Arial"/>
        </w:rPr>
        <w:t xml:space="preserve"> </w:t>
      </w:r>
      <w:bookmarkEnd w:id="6"/>
      <w:r w:rsidR="00163872">
        <w:rPr>
          <w:rFonts w:ascii="Arial" w:cs="Arial" w:hAnsi="Arial"/>
        </w:rPr>
        <w:t xml:space="preserve">Dále předloží </w:t>
      </w:r>
      <w:r w:rsidRPr="00C47BC4">
        <w:rPr>
          <w:rFonts w:ascii="Arial" w:cs="Arial" w:hAnsi="Arial"/>
        </w:rPr>
        <w:t xml:space="preserve">závěrečnou zprávu o realizaci </w:t>
      </w:r>
      <w:r w:rsidRPr="0056292B">
        <w:rPr>
          <w:rFonts w:ascii="Arial" w:cs="Arial" w:hAnsi="Arial"/>
        </w:rPr>
        <w:t xml:space="preserve">projektu AVD </w:t>
      </w:r>
      <w:r w:rsidR="0032029E" w:rsidRPr="0056292B">
        <w:rPr>
          <w:rFonts w:ascii="Arial" w:cs="Arial" w:hAnsi="Arial"/>
        </w:rPr>
        <w:t xml:space="preserve">a </w:t>
      </w:r>
      <w:r w:rsidR="0056292B" w:rsidRPr="0056292B">
        <w:rPr>
          <w:rFonts w:ascii="Arial" w:cs="Arial" w:hAnsi="Arial"/>
        </w:rPr>
        <w:t xml:space="preserve">o </w:t>
      </w:r>
      <w:r w:rsidR="0032029E" w:rsidRPr="0056292B">
        <w:rPr>
          <w:rFonts w:ascii="Arial" w:cs="Arial" w:hAnsi="Arial"/>
        </w:rPr>
        <w:t>naplnění účelu dle čl. I. a čl. II této smlouvy o poskytnutí příspěvku</w:t>
      </w:r>
      <w:r w:rsidR="0032029E">
        <w:rPr>
          <w:rFonts w:ascii="Arial" w:cs="Arial" w:hAnsi="Arial"/>
        </w:rPr>
        <w:t xml:space="preserve"> </w:t>
      </w:r>
      <w:r w:rsidRPr="00C47BC4">
        <w:rPr>
          <w:rFonts w:ascii="Arial" w:cs="Arial" w:hAnsi="Arial"/>
        </w:rPr>
        <w:t>na formulář</w:t>
      </w:r>
      <w:r w:rsidR="0056292B">
        <w:rPr>
          <w:rFonts w:ascii="Arial" w:cs="Arial" w:hAnsi="Arial"/>
        </w:rPr>
        <w:t>i</w:t>
      </w:r>
      <w:r w:rsidRPr="00C47BC4">
        <w:rPr>
          <w:rFonts w:ascii="Arial" w:cs="Arial" w:hAnsi="Arial"/>
        </w:rPr>
        <w:t xml:space="preserve"> poskytovatele, zpřístupněn</w:t>
      </w:r>
      <w:r w:rsidR="0056292B">
        <w:rPr>
          <w:rFonts w:ascii="Arial" w:cs="Arial" w:hAnsi="Arial"/>
        </w:rPr>
        <w:t>ém</w:t>
      </w:r>
      <w:r w:rsidRPr="00C47BC4">
        <w:rPr>
          <w:rFonts w:ascii="Arial" w:cs="Arial" w:hAnsi="Arial"/>
        </w:rPr>
        <w:t xml:space="preserve"> na webových stránkách poskytovatele. Přesahuje-li příspěvek částku </w:t>
      </w:r>
      <w:proofErr w:type="gramStart"/>
      <w:r w:rsidRPr="00C47BC4">
        <w:rPr>
          <w:rFonts w:ascii="Arial" w:cs="Arial" w:hAnsi="Arial"/>
        </w:rPr>
        <w:t>3.000.000,-</w:t>
      </w:r>
      <w:proofErr w:type="gramEnd"/>
      <w:r w:rsidRPr="00C47BC4">
        <w:rPr>
          <w:rFonts w:ascii="Arial" w:cs="Arial" w:hAnsi="Arial"/>
        </w:rPr>
        <w:t xml:space="preserve"> Kč, je příjemce povinen předložit současně s vyúčtováním též zprávu auditora o ověření vynaložených nákladů. Ve vyúčtování příjemce označí takové způsobilé náklady, které jsou hrazeny z</w:t>
      </w:r>
      <w:r w:rsidR="00562F5E">
        <w:rPr>
          <w:rFonts w:ascii="Arial" w:cs="Arial" w:hAnsi="Arial"/>
        </w:rPr>
        <w:t> </w:t>
      </w:r>
      <w:r w:rsidRPr="00C47BC4">
        <w:rPr>
          <w:rFonts w:ascii="Arial" w:cs="Arial" w:hAnsi="Arial"/>
        </w:rPr>
        <w:t>příspěvku</w:t>
      </w:r>
      <w:r w:rsidR="00562F5E" w:rsidRPr="00DE6AAF">
        <w:rPr>
          <w:rFonts w:ascii="Arial" w:cs="Arial" w:hAnsi="Arial"/>
        </w:rPr>
        <w:t xml:space="preserve">. </w:t>
      </w:r>
      <w:r w:rsidRPr="00C47BC4">
        <w:rPr>
          <w:lang w:eastAsia="cs-CZ"/>
          <w:rFonts w:ascii="Arial" w:cs="Arial" w:hAnsi="Arial"/>
        </w:rPr>
        <w:t xml:space="preserve">Taková část příspěvku, která bude příjemcem vynaložena v rozporu s odst.  3. 5 smlouvy, nebo nebude </w:t>
      </w:r>
      <w:r w:rsidRPr="00E76050">
        <w:rPr>
          <w:lang w:eastAsia="cs-CZ"/>
          <w:rFonts w:ascii="Arial" w:cs="Arial" w:hAnsi="Arial"/>
        </w:rPr>
        <w:t xml:space="preserve">do </w:t>
      </w:r>
      <w:r w:rsidRPr="0056292B">
        <w:rPr>
          <w:lang w:eastAsia="cs-CZ"/>
          <w:rFonts w:ascii="Arial" w:cs="Arial" w:hAnsi="Arial"/>
        </w:rPr>
        <w:t>3</w:t>
      </w:r>
      <w:r w:rsidR="00F60253" w:rsidRPr="0056292B">
        <w:rPr>
          <w:lang w:eastAsia="cs-CZ"/>
          <w:rFonts w:ascii="Arial" w:cs="Arial" w:hAnsi="Arial"/>
        </w:rPr>
        <w:t>0</w:t>
      </w:r>
      <w:r w:rsidR="00FE59BD" w:rsidRPr="0056292B">
        <w:rPr>
          <w:lang w:eastAsia="cs-CZ"/>
          <w:rFonts w:ascii="Arial" w:cs="Arial" w:hAnsi="Arial"/>
        </w:rPr>
        <w:t xml:space="preserve">. </w:t>
      </w:r>
      <w:r w:rsidR="00F60253" w:rsidRPr="0056292B">
        <w:rPr>
          <w:lang w:eastAsia="cs-CZ"/>
          <w:rFonts w:ascii="Arial" w:cs="Arial" w:hAnsi="Arial"/>
        </w:rPr>
        <w:t>6</w:t>
      </w:r>
      <w:r w:rsidRPr="0056292B">
        <w:rPr>
          <w:lang w:eastAsia="cs-CZ"/>
          <w:rFonts w:ascii="Arial" w:cs="Arial" w:hAnsi="Arial"/>
        </w:rPr>
        <w:t>. 202</w:t>
      </w:r>
      <w:r w:rsidR="0032029E" w:rsidRPr="0056292B">
        <w:rPr>
          <w:lang w:eastAsia="cs-CZ"/>
          <w:rFonts w:ascii="Arial" w:cs="Arial" w:hAnsi="Arial"/>
        </w:rPr>
        <w:t>6</w:t>
      </w:r>
      <w:r w:rsidRPr="0056292B">
        <w:rPr>
          <w:lang w:eastAsia="cs-CZ"/>
          <w:rFonts w:ascii="Arial" w:cs="Arial" w:hAnsi="Arial"/>
        </w:rPr>
        <w:t xml:space="preserve"> vynaložena nijak, bude příjemcem vrácena do 3</w:t>
      </w:r>
      <w:r w:rsidR="00F60253" w:rsidRPr="0056292B">
        <w:rPr>
          <w:lang w:eastAsia="cs-CZ"/>
          <w:rFonts w:ascii="Arial" w:cs="Arial" w:hAnsi="Arial"/>
        </w:rPr>
        <w:t>1</w:t>
      </w:r>
      <w:r w:rsidR="00FE59BD" w:rsidRPr="0056292B">
        <w:rPr>
          <w:lang w:eastAsia="cs-CZ"/>
          <w:rFonts w:ascii="Arial" w:cs="Arial" w:hAnsi="Arial"/>
        </w:rPr>
        <w:t xml:space="preserve">. </w:t>
      </w:r>
      <w:r w:rsidR="00F60253" w:rsidRPr="0056292B">
        <w:rPr>
          <w:lang w:eastAsia="cs-CZ"/>
          <w:rFonts w:ascii="Arial" w:cs="Arial" w:hAnsi="Arial"/>
        </w:rPr>
        <w:t>10</w:t>
      </w:r>
      <w:r w:rsidR="00FE59BD" w:rsidRPr="0056292B">
        <w:rPr>
          <w:lang w:eastAsia="cs-CZ"/>
          <w:rFonts w:ascii="Arial" w:cs="Arial" w:hAnsi="Arial"/>
        </w:rPr>
        <w:t xml:space="preserve">. </w:t>
      </w:r>
      <w:r w:rsidRPr="0056292B">
        <w:rPr>
          <w:lang w:eastAsia="cs-CZ"/>
          <w:rFonts w:ascii="Arial" w:cs="Arial" w:hAnsi="Arial"/>
        </w:rPr>
        <w:t>202</w:t>
      </w:r>
      <w:r w:rsidR="0032029E" w:rsidRPr="0056292B">
        <w:rPr>
          <w:lang w:eastAsia="cs-CZ"/>
          <w:rFonts w:ascii="Arial" w:cs="Arial" w:hAnsi="Arial"/>
        </w:rPr>
        <w:t>6</w:t>
      </w:r>
      <w:r w:rsidRPr="0056292B">
        <w:rPr>
          <w:lang w:eastAsia="cs-CZ"/>
          <w:rFonts w:ascii="Arial" w:cs="Arial" w:hAnsi="Arial"/>
        </w:rPr>
        <w:t xml:space="preserve"> na účet poskytovatele.  V případě dokončení výroby do 3</w:t>
      </w:r>
      <w:r w:rsidR="00F60253" w:rsidRPr="0056292B">
        <w:rPr>
          <w:lang w:eastAsia="cs-CZ"/>
          <w:rFonts w:ascii="Arial" w:cs="Arial" w:hAnsi="Arial"/>
        </w:rPr>
        <w:t>0</w:t>
      </w:r>
      <w:r w:rsidR="00FE59BD" w:rsidRPr="0056292B">
        <w:rPr>
          <w:lang w:eastAsia="cs-CZ"/>
          <w:rFonts w:ascii="Arial" w:cs="Arial" w:hAnsi="Arial"/>
        </w:rPr>
        <w:t xml:space="preserve">. </w:t>
      </w:r>
      <w:r w:rsidR="00F60253" w:rsidRPr="0056292B">
        <w:rPr>
          <w:lang w:eastAsia="cs-CZ"/>
          <w:rFonts w:ascii="Arial" w:cs="Arial" w:hAnsi="Arial"/>
        </w:rPr>
        <w:t>6</w:t>
      </w:r>
      <w:r w:rsidR="00FE59BD" w:rsidRPr="0056292B">
        <w:rPr>
          <w:lang w:eastAsia="cs-CZ"/>
          <w:rFonts w:ascii="Arial" w:cs="Arial" w:hAnsi="Arial"/>
        </w:rPr>
        <w:t xml:space="preserve">. </w:t>
      </w:r>
      <w:r w:rsidRPr="0056292B">
        <w:rPr>
          <w:lang w:eastAsia="cs-CZ"/>
          <w:rFonts w:ascii="Arial" w:cs="Arial" w:hAnsi="Arial"/>
        </w:rPr>
        <w:t>202</w:t>
      </w:r>
      <w:r w:rsidR="0032029E" w:rsidRPr="0056292B">
        <w:rPr>
          <w:lang w:eastAsia="cs-CZ"/>
          <w:rFonts w:ascii="Arial" w:cs="Arial" w:hAnsi="Arial"/>
        </w:rPr>
        <w:t>7</w:t>
      </w:r>
      <w:r w:rsidRPr="0056292B">
        <w:rPr>
          <w:lang w:eastAsia="cs-CZ"/>
          <w:rFonts w:ascii="Arial" w:cs="Arial" w:hAnsi="Arial"/>
        </w:rPr>
        <w:t xml:space="preserve"> dle odst. 3.2 smlouvy je příjemce povinen předložit vyúčtování nejpozději do </w:t>
      </w:r>
      <w:r w:rsidR="00DE6AAF" w:rsidRPr="0056292B">
        <w:rPr>
          <w:lang w:eastAsia="cs-CZ"/>
          <w:rFonts w:ascii="Arial" w:cs="Arial" w:hAnsi="Arial"/>
        </w:rPr>
        <w:t xml:space="preserve">3 měsíců po dokončení výroby, </w:t>
      </w:r>
      <w:r w:rsidR="008504D4" w:rsidRPr="0056292B">
        <w:rPr>
          <w:lang w:eastAsia="cs-CZ"/>
          <w:rFonts w:ascii="Arial" w:cs="Arial" w:hAnsi="Arial"/>
        </w:rPr>
        <w:t xml:space="preserve">v období do </w:t>
      </w:r>
      <w:r w:rsidRPr="0056292B">
        <w:rPr>
          <w:lang w:eastAsia="cs-CZ"/>
          <w:rFonts w:ascii="Arial" w:cs="Arial" w:hAnsi="Arial"/>
        </w:rPr>
        <w:t>3</w:t>
      </w:r>
      <w:r w:rsidR="00F60253" w:rsidRPr="0056292B">
        <w:rPr>
          <w:lang w:eastAsia="cs-CZ"/>
          <w:rFonts w:ascii="Arial" w:cs="Arial" w:hAnsi="Arial"/>
        </w:rPr>
        <w:t>0</w:t>
      </w:r>
      <w:r w:rsidR="00FE59BD" w:rsidRPr="0056292B">
        <w:rPr>
          <w:lang w:eastAsia="cs-CZ"/>
          <w:rFonts w:ascii="Arial" w:cs="Arial" w:hAnsi="Arial"/>
        </w:rPr>
        <w:t xml:space="preserve">. </w:t>
      </w:r>
      <w:r w:rsidR="00F60253" w:rsidRPr="0056292B">
        <w:rPr>
          <w:lang w:eastAsia="cs-CZ"/>
          <w:rFonts w:ascii="Arial" w:cs="Arial" w:hAnsi="Arial"/>
        </w:rPr>
        <w:t>9</w:t>
      </w:r>
      <w:r w:rsidR="00FE59BD" w:rsidRPr="0056292B">
        <w:rPr>
          <w:lang w:eastAsia="cs-CZ"/>
          <w:rFonts w:ascii="Arial" w:cs="Arial" w:hAnsi="Arial"/>
        </w:rPr>
        <w:t xml:space="preserve">. </w:t>
      </w:r>
      <w:r w:rsidRPr="0056292B">
        <w:rPr>
          <w:lang w:eastAsia="cs-CZ"/>
          <w:rFonts w:ascii="Arial" w:cs="Arial" w:hAnsi="Arial"/>
        </w:rPr>
        <w:t>202</w:t>
      </w:r>
      <w:r w:rsidR="0032029E" w:rsidRPr="0056292B">
        <w:rPr>
          <w:lang w:eastAsia="cs-CZ"/>
          <w:rFonts w:ascii="Arial" w:cs="Arial" w:hAnsi="Arial"/>
        </w:rPr>
        <w:t>7</w:t>
      </w:r>
      <w:r w:rsidRPr="0056292B">
        <w:rPr>
          <w:lang w:eastAsia="cs-CZ"/>
          <w:rFonts w:ascii="Arial" w:cs="Arial" w:hAnsi="Arial"/>
        </w:rPr>
        <w:t>. Taková část příspěvku, která bude příjemcem vynaložena v rozporu s odst.  3. 5 smlouvy, nebo nebude do 3</w:t>
      </w:r>
      <w:r w:rsidR="00F60253" w:rsidRPr="0056292B">
        <w:rPr>
          <w:lang w:eastAsia="cs-CZ"/>
          <w:rFonts w:ascii="Arial" w:cs="Arial" w:hAnsi="Arial"/>
        </w:rPr>
        <w:t>0</w:t>
      </w:r>
      <w:r w:rsidR="00FE59BD" w:rsidRPr="0056292B">
        <w:rPr>
          <w:lang w:eastAsia="cs-CZ"/>
          <w:rFonts w:ascii="Arial" w:cs="Arial" w:hAnsi="Arial"/>
        </w:rPr>
        <w:t xml:space="preserve">. </w:t>
      </w:r>
      <w:r w:rsidR="00F60253" w:rsidRPr="0056292B">
        <w:rPr>
          <w:lang w:eastAsia="cs-CZ"/>
          <w:rFonts w:ascii="Arial" w:cs="Arial" w:hAnsi="Arial"/>
        </w:rPr>
        <w:t>6</w:t>
      </w:r>
      <w:r w:rsidR="00FE59BD" w:rsidRPr="0056292B">
        <w:rPr>
          <w:lang w:eastAsia="cs-CZ"/>
          <w:rFonts w:ascii="Arial" w:cs="Arial" w:hAnsi="Arial"/>
        </w:rPr>
        <w:t>.</w:t>
      </w:r>
      <w:r w:rsidRPr="0056292B">
        <w:rPr>
          <w:lang w:eastAsia="cs-CZ"/>
          <w:rFonts w:ascii="Arial" w:cs="Arial" w:hAnsi="Arial"/>
        </w:rPr>
        <w:t xml:space="preserve"> 202</w:t>
      </w:r>
      <w:r w:rsidR="0032029E" w:rsidRPr="0056292B">
        <w:rPr>
          <w:lang w:eastAsia="cs-CZ"/>
          <w:rFonts w:ascii="Arial" w:cs="Arial" w:hAnsi="Arial"/>
        </w:rPr>
        <w:t>7</w:t>
      </w:r>
      <w:r w:rsidR="00F60253" w:rsidRPr="0056292B">
        <w:rPr>
          <w:lang w:eastAsia="cs-CZ"/>
          <w:rFonts w:ascii="Arial" w:cs="Arial" w:hAnsi="Arial"/>
        </w:rPr>
        <w:t xml:space="preserve"> </w:t>
      </w:r>
      <w:r w:rsidRPr="0056292B">
        <w:rPr>
          <w:lang w:eastAsia="cs-CZ"/>
          <w:rFonts w:ascii="Arial" w:cs="Arial" w:hAnsi="Arial"/>
        </w:rPr>
        <w:t>vynaložena nijak, bude příjemcem vrácena do 3</w:t>
      </w:r>
      <w:r w:rsidR="00F60253" w:rsidRPr="0056292B">
        <w:rPr>
          <w:lang w:eastAsia="cs-CZ"/>
          <w:rFonts w:ascii="Arial" w:cs="Arial" w:hAnsi="Arial"/>
        </w:rPr>
        <w:t>1</w:t>
      </w:r>
      <w:r w:rsidR="00FE59BD" w:rsidRPr="0056292B">
        <w:rPr>
          <w:lang w:eastAsia="cs-CZ"/>
          <w:rFonts w:ascii="Arial" w:cs="Arial" w:hAnsi="Arial"/>
        </w:rPr>
        <w:t xml:space="preserve">. </w:t>
      </w:r>
      <w:r w:rsidR="00F60253" w:rsidRPr="0056292B">
        <w:rPr>
          <w:lang w:eastAsia="cs-CZ"/>
          <w:rFonts w:ascii="Arial" w:cs="Arial" w:hAnsi="Arial"/>
        </w:rPr>
        <w:t>10</w:t>
      </w:r>
      <w:r w:rsidRPr="0056292B">
        <w:rPr>
          <w:lang w:eastAsia="cs-CZ"/>
          <w:rFonts w:ascii="Arial" w:cs="Arial" w:hAnsi="Arial"/>
        </w:rPr>
        <w:t>.</w:t>
      </w:r>
      <w:r w:rsidR="00FE59BD" w:rsidRPr="0056292B">
        <w:rPr>
          <w:lang w:eastAsia="cs-CZ"/>
          <w:rFonts w:ascii="Arial" w:cs="Arial" w:hAnsi="Arial"/>
        </w:rPr>
        <w:t xml:space="preserve"> </w:t>
      </w:r>
      <w:r w:rsidRPr="0056292B">
        <w:rPr>
          <w:lang w:eastAsia="cs-CZ"/>
          <w:rFonts w:ascii="Arial" w:cs="Arial" w:hAnsi="Arial"/>
        </w:rPr>
        <w:t>202</w:t>
      </w:r>
      <w:r w:rsidR="0032029E" w:rsidRPr="0056292B">
        <w:rPr>
          <w:lang w:eastAsia="cs-CZ"/>
          <w:rFonts w:ascii="Arial" w:cs="Arial" w:hAnsi="Arial"/>
        </w:rPr>
        <w:t>7</w:t>
      </w:r>
      <w:r w:rsidRPr="00E76050">
        <w:rPr>
          <w:lang w:eastAsia="cs-CZ"/>
          <w:rFonts w:ascii="Arial" w:cs="Arial" w:hAnsi="Arial"/>
        </w:rPr>
        <w:t xml:space="preserve"> na účet poskytovatele.</w:t>
      </w:r>
      <w:r w:rsidR="00737FB4" w:rsidRPr="00E76050">
        <w:rPr>
          <w:rFonts w:ascii="Arial" w:cs="Arial" w:hAnsi="Arial"/>
          <w:szCs w:val="16"/>
          <w:shd w:fill="FFFFFF" w:color="auto" w:val="clear"/>
        </w:rPr>
        <w:t xml:space="preserve"> Duplicitní úhrada </w:t>
      </w:r>
      <w:r w:rsidR="00737FB4" w:rsidRPr="00E76050">
        <w:rPr>
          <w:iCs w:val="0"/>
          <w:rStyle w:val="Zdraznn"/>
          <w:i w:val="0"/>
          <w:rFonts w:ascii="Arial" w:cs="Arial" w:hAnsi="Arial"/>
          <w:szCs w:val="16"/>
          <w:shd w:fill="FFFFFF" w:color="auto" w:val="clear"/>
        </w:rPr>
        <w:t>stejných uznatelných nákladů</w:t>
      </w:r>
      <w:r w:rsidR="00737FB4" w:rsidRPr="00E76050">
        <w:rPr>
          <w:rFonts w:ascii="Arial" w:cs="Arial" w:hAnsi="Arial"/>
          <w:szCs w:val="16"/>
          <w:shd w:fill="FFFFFF" w:color="auto" w:val="clear"/>
        </w:rPr>
        <w:t> z více </w:t>
      </w:r>
      <w:r w:rsidR="00737FB4" w:rsidRPr="00E76050">
        <w:rPr>
          <w:iCs w:val="0"/>
          <w:rStyle w:val="Zdraznn"/>
          <w:i w:val="0"/>
          <w:rFonts w:ascii="Arial" w:cs="Arial" w:hAnsi="Arial"/>
          <w:szCs w:val="16"/>
          <w:shd w:fill="FFFFFF" w:color="auto" w:val="clear"/>
        </w:rPr>
        <w:t>různých</w:t>
      </w:r>
      <w:r w:rsidR="008D02DF" w:rsidRPr="00E76050">
        <w:rPr>
          <w:rFonts w:ascii="Arial" w:cs="Arial" w:hAnsi="Arial"/>
          <w:szCs w:val="16"/>
          <w:shd w:fill="FFFFFF" w:color="auto" w:val="clear"/>
        </w:rPr>
        <w:t xml:space="preserve"> zdrojů </w:t>
      </w:r>
      <w:r w:rsidR="00737FB4" w:rsidRPr="00E76050">
        <w:rPr>
          <w:rFonts w:ascii="Arial" w:cs="Arial" w:hAnsi="Arial"/>
          <w:szCs w:val="16"/>
          <w:shd w:fill="FFFFFF" w:color="auto" w:val="clear"/>
        </w:rPr>
        <w:t>není dovolena.</w:t>
      </w:r>
      <w:r w:rsidR="004A0E90" w:rsidRPr="00E76050">
        <w:rPr>
          <w:rFonts w:ascii="Arial" w:cs="Arial" w:hAnsi="Arial"/>
          <w:szCs w:val="16"/>
          <w:shd w:fill="FFFFFF" w:color="auto" w:val="clear"/>
        </w:rPr>
        <w:t xml:space="preserve"> Příjemce v rámci vyúčtování </w:t>
      </w:r>
      <w:r w:rsidR="00AF01AE" w:rsidRPr="00E76050">
        <w:rPr>
          <w:rFonts w:ascii="Arial" w:cs="Arial" w:hAnsi="Arial"/>
          <w:szCs w:val="16"/>
          <w:shd w:fill="FFFFFF" w:color="auto" w:val="clear"/>
        </w:rPr>
        <w:t xml:space="preserve">příspěvku </w:t>
      </w:r>
      <w:r w:rsidR="004A0E90" w:rsidRPr="00E76050">
        <w:rPr>
          <w:rFonts w:ascii="Arial" w:cs="Arial" w:hAnsi="Arial"/>
          <w:szCs w:val="16"/>
          <w:shd w:fill="FFFFFF" w:color="auto" w:val="clear"/>
        </w:rPr>
        <w:t xml:space="preserve">uvede, že </w:t>
      </w:r>
      <w:r w:rsidR="00AF01AE" w:rsidRPr="00E76050">
        <w:rPr>
          <w:rFonts w:ascii="Arial" w:cs="Arial" w:hAnsi="Arial"/>
          <w:szCs w:val="16"/>
          <w:shd w:fill="FFFFFF" w:color="auto" w:val="clear"/>
        </w:rPr>
        <w:t>toto vyúčtování</w:t>
      </w:r>
      <w:r w:rsidR="004A0E90" w:rsidRPr="00E76050">
        <w:rPr>
          <w:rFonts w:ascii="Arial" w:cs="Arial" w:hAnsi="Arial"/>
          <w:szCs w:val="16"/>
          <w:shd w:fill="FFFFFF" w:color="auto" w:val="clear"/>
        </w:rPr>
        <w:t xml:space="preserve"> neobsahuje doklady, které byly hrazeny duplicitně</w:t>
      </w:r>
      <w:r w:rsidR="006E5BE9" w:rsidRPr="00E76050">
        <w:rPr>
          <w:rFonts w:ascii="Arial" w:cs="Arial" w:hAnsi="Arial"/>
          <w:szCs w:val="16"/>
          <w:shd w:fill="FFFFFF" w:color="auto" w:val="clear"/>
        </w:rPr>
        <w:t>,</w:t>
      </w:r>
      <w:r w:rsidR="0015480A" w:rsidRPr="00E76050">
        <w:rPr>
          <w:rFonts w:ascii="Arial" w:cs="Arial" w:hAnsi="Arial"/>
          <w:szCs w:val="16"/>
          <w:shd w:fill="FFFFFF" w:color="auto" w:val="clear"/>
        </w:rPr>
        <w:t xml:space="preserve"> tj.</w:t>
      </w:r>
      <w:r w:rsidR="004A0E90" w:rsidRPr="00E76050">
        <w:rPr>
          <w:rFonts w:ascii="Arial" w:cs="Arial" w:hAnsi="Arial"/>
          <w:szCs w:val="16"/>
          <w:shd w:fill="FFFFFF" w:color="auto" w:val="clear"/>
        </w:rPr>
        <w:t xml:space="preserve"> z</w:t>
      </w:r>
      <w:r w:rsidR="0015480A" w:rsidRPr="00E76050">
        <w:rPr>
          <w:rFonts w:ascii="Arial" w:cs="Arial" w:hAnsi="Arial"/>
          <w:szCs w:val="16"/>
          <w:shd w:fill="FFFFFF" w:color="auto" w:val="clear"/>
        </w:rPr>
        <w:t xml:space="preserve"> poskytnutého </w:t>
      </w:r>
      <w:r w:rsidR="004A0E90" w:rsidRPr="00E76050">
        <w:rPr>
          <w:rFonts w:ascii="Arial" w:cs="Arial" w:hAnsi="Arial"/>
          <w:szCs w:val="16"/>
          <w:shd w:fill="FFFFFF" w:color="auto" w:val="clear"/>
        </w:rPr>
        <w:t>příspěvku a z dalších zdrojů</w:t>
      </w:r>
      <w:r w:rsidR="00AF01AE" w:rsidRPr="00E76050">
        <w:rPr>
          <w:rFonts w:ascii="Arial" w:cs="Arial" w:hAnsi="Arial"/>
          <w:szCs w:val="16"/>
          <w:shd w:fill="FFFFFF" w:color="auto" w:val="clear"/>
        </w:rPr>
        <w:t>.</w:t>
      </w:r>
      <w:r w:rsidR="004A0E90" w:rsidRPr="00AF01AE">
        <w:rPr>
          <w:rFonts w:ascii="Arial" w:cs="Arial" w:hAnsi="Arial"/>
          <w:szCs w:val="16"/>
          <w:shd w:fill="FFFFFF" w:color="auto" w:val="clear"/>
        </w:rPr>
        <w:t xml:space="preserve"> </w:t>
      </w:r>
    </w:p>
    <w:p w:rsidR="00C47BC4" w:rsidRDefault="00C47BC4" w14:paraId="12BB61C1" w14:textId="77777777" w:rsidP="00737FB4" w:rsidRPr="008D02DF">
      <w:pPr>
        <w:contextualSpacing/>
        <w:tabs>
          <w:tab w:val="left" w:pos="567"/>
        </w:tabs>
        <w:rPr>
          <w:color w:val="FF0000"/>
          <w:rFonts w:ascii="Arial" w:cs="Arial" w:hAnsi="Arial"/>
        </w:rPr>
      </w:pPr>
    </w:p>
    <w:p w:rsidR="00C47BC4" w:rsidRDefault="00C47BC4" w14:paraId="11702057" w14:textId="6A4FFF12" w:rsidP="00C47BC4" w:rsidRPr="001C3EA1">
      <w:pPr>
        <w:jc w:val="both"/>
        <w:ind w:left="567"/>
        <w:ind w:hanging="567"/>
        <w:contextualSpacing/>
        <w:tabs>
          <w:tab w:val="left" w:pos="567"/>
        </w:tabs>
        <w:rPr>
          <w:rFonts w:ascii="Arial" w:cs="Arial" w:hAnsi="Arial"/>
          <w:szCs w:val="16"/>
        </w:rPr>
      </w:pPr>
      <w:r w:rsidRPr="002457DA">
        <w:rPr>
          <w:rFonts w:ascii="Arial" w:cs="Arial" w:hAnsi="Arial"/>
        </w:rPr>
        <w:t>6.2</w:t>
      </w:r>
      <w:r>
        <w:rPr>
          <w:rFonts w:ascii="Arial" w:cs="Arial" w:hAnsi="Arial"/>
        </w:rPr>
        <w:tab/>
      </w:r>
      <w:r>
        <w:rPr>
          <w:rFonts w:ascii="Arial" w:cs="Arial" w:hAnsi="Arial"/>
        </w:rPr>
        <w:t xml:space="preserve">Poskytovatel je oprávněn na základě předloženého vyúčtování vyzvat příjemce k dodání potřebných (zejména smluvních a účetních) dokladů k ověření správnosti vyúčtování a </w:t>
      </w:r>
      <w:r w:rsidRPr="001C3EA1">
        <w:rPr>
          <w:rFonts w:ascii="Arial" w:cs="Arial" w:hAnsi="Arial"/>
        </w:rPr>
        <w:t>k ověření vynaložen</w:t>
      </w:r>
      <w:r w:rsidR="00EB5376" w:rsidRPr="001C3EA1">
        <w:rPr>
          <w:rFonts w:ascii="Arial" w:cs="Arial" w:hAnsi="Arial"/>
        </w:rPr>
        <w:t>ých</w:t>
      </w:r>
      <w:r w:rsidRPr="001C3EA1">
        <w:rPr>
          <w:rFonts w:ascii="Arial" w:cs="Arial" w:hAnsi="Arial"/>
        </w:rPr>
        <w:t xml:space="preserve"> (uhrazen</w:t>
      </w:r>
      <w:r w:rsidR="00EB5376" w:rsidRPr="001C3EA1">
        <w:rPr>
          <w:rFonts w:ascii="Arial" w:cs="Arial" w:hAnsi="Arial"/>
        </w:rPr>
        <w:t>ých</w:t>
      </w:r>
      <w:r w:rsidRPr="001C3EA1">
        <w:rPr>
          <w:rFonts w:ascii="Arial" w:cs="Arial" w:hAnsi="Arial"/>
        </w:rPr>
        <w:t>) vyúčtovaných</w:t>
      </w:r>
      <w:r w:rsidRPr="002457DA">
        <w:rPr>
          <w:rFonts w:ascii="Arial" w:cs="Arial" w:hAnsi="Arial"/>
        </w:rPr>
        <w:t xml:space="preserve"> způsobilých nákladů a příjemce je povinen takové doklady poskytovateli doručit do 14 dnů od písemné výzvy. </w:t>
      </w:r>
      <w:r w:rsidR="00C22753" w:rsidRPr="00C22753">
        <w:rPr>
          <w:rStyle w:val="cf01"/>
          <w:rFonts w:ascii="Arial" w:cs="Arial" w:hAnsi="Arial"/>
          <w:sz w:val="16"/>
          <w:szCs w:val="16"/>
        </w:rPr>
        <w:t>Příjemce je povinen ve svém účetnictví mít prvotní účetní doklady/účetní doklady</w:t>
      </w:r>
      <w:r w:rsidR="00C22753">
        <w:rPr>
          <w:rStyle w:val="cf01"/>
          <w:rFonts w:ascii="Arial" w:cs="Arial" w:hAnsi="Arial"/>
          <w:sz w:val="16"/>
          <w:szCs w:val="16"/>
        </w:rPr>
        <w:t xml:space="preserve"> </w:t>
      </w:r>
      <w:r w:rsidR="00C22753" w:rsidRPr="00C22753">
        <w:rPr>
          <w:rStyle w:val="cf01"/>
          <w:rFonts w:ascii="Arial" w:cs="Arial" w:hAnsi="Arial"/>
          <w:sz w:val="16"/>
          <w:szCs w:val="16"/>
        </w:rPr>
        <w:t xml:space="preserve">znějící na příjemce, </w:t>
      </w:r>
      <w:r w:rsidR="00EB5376">
        <w:rPr>
          <w:rStyle w:val="cf01"/>
          <w:rFonts w:ascii="Arial" w:cs="Arial" w:hAnsi="Arial"/>
          <w:sz w:val="16"/>
          <w:szCs w:val="16"/>
        </w:rPr>
        <w:t xml:space="preserve">tj. </w:t>
      </w:r>
      <w:r w:rsidR="00C22753" w:rsidRPr="00C22753">
        <w:rPr>
          <w:rStyle w:val="cf01"/>
          <w:rFonts w:ascii="Arial" w:cs="Arial" w:hAnsi="Arial"/>
          <w:sz w:val="16"/>
          <w:szCs w:val="16"/>
        </w:rPr>
        <w:t>na prvotních účetních dokladech/účetních dokladech</w:t>
      </w:r>
      <w:r w:rsidR="00EB5376">
        <w:rPr>
          <w:rStyle w:val="cf01"/>
          <w:rFonts w:ascii="Arial" w:cs="Arial" w:hAnsi="Arial"/>
          <w:sz w:val="16"/>
          <w:szCs w:val="16"/>
        </w:rPr>
        <w:t>/smluvních dokumentech</w:t>
      </w:r>
      <w:r w:rsidR="00C22753" w:rsidRPr="00C22753">
        <w:rPr>
          <w:rStyle w:val="cf01"/>
          <w:rFonts w:ascii="Arial" w:cs="Arial" w:hAnsi="Arial"/>
          <w:sz w:val="16"/>
          <w:szCs w:val="16"/>
        </w:rPr>
        <w:t xml:space="preserve"> je uveden příjemce</w:t>
      </w:r>
      <w:r w:rsidR="00C22753" w:rsidRPr="00C22753">
        <w:rPr>
          <w:rFonts w:ascii="Arial" w:cs="Arial" w:hAnsi="Arial"/>
          <w:szCs w:val="16"/>
        </w:rPr>
        <w:t>.</w:t>
      </w:r>
      <w:r w:rsidR="00C22753">
        <w:rPr>
          <w:rFonts w:ascii="Arial" w:cs="Arial" w:hAnsi="Arial"/>
        </w:rPr>
        <w:t xml:space="preserve"> </w:t>
      </w:r>
      <w:r w:rsidRPr="002457DA">
        <w:rPr>
          <w:rFonts w:ascii="Arial" w:cs="Arial" w:hAnsi="Arial"/>
        </w:rPr>
        <w:t>Poskytovatel je takto zejména oprávněn požadovat předložení prvotních účetních dokladů, na jejichž základě byly hrazeny způsobilé náklady podle odst. 3.5 a dokladů prokazujících jejich úhradu a p</w:t>
      </w:r>
      <w:r w:rsidR="007E3470">
        <w:rPr>
          <w:rFonts w:ascii="Arial" w:cs="Arial" w:hAnsi="Arial"/>
        </w:rPr>
        <w:t xml:space="preserve">říjemce je povinen je předložit. </w:t>
      </w:r>
      <w:bookmarkStart w:id="7" w:name="_Hlk158885779"/>
      <w:r w:rsidR="001D4A5B" w:rsidRPr="001C3EA1">
        <w:rPr>
          <w:rFonts w:ascii="Arial" w:cs="Arial" w:hAnsi="Arial"/>
        </w:rPr>
        <w:t>Na dokladech</w:t>
      </w:r>
      <w:r w:rsidR="0097074E" w:rsidRPr="001C3EA1">
        <w:rPr>
          <w:rFonts w:ascii="Arial" w:cs="Arial" w:hAnsi="Arial"/>
        </w:rPr>
        <w:t xml:space="preserve"> bude uvedeno</w:t>
      </w:r>
      <w:r w:rsidR="001C3EA1" w:rsidRPr="001C3EA1">
        <w:rPr>
          <w:rFonts w:ascii="Arial" w:cs="Arial" w:hAnsi="Arial"/>
        </w:rPr>
        <w:t>:</w:t>
      </w:r>
      <w:r w:rsidR="0097074E" w:rsidRPr="001C3EA1">
        <w:rPr>
          <w:rFonts w:ascii="Arial" w:cs="Arial" w:hAnsi="Arial"/>
        </w:rPr>
        <w:t xml:space="preserve"> </w:t>
      </w:r>
      <w:r w:rsidR="001C3EA1" w:rsidRPr="001C3EA1">
        <w:rPr>
          <w:rFonts w:ascii="Arial" w:cs="Arial" w:hAnsi="Arial"/>
        </w:rPr>
        <w:t>„</w:t>
      </w:r>
      <w:r w:rsidR="0097074E" w:rsidRPr="001C3EA1">
        <w:rPr>
          <w:rFonts w:ascii="Arial" w:cs="Arial" w:hAnsi="Arial"/>
        </w:rPr>
        <w:t>hrazeno z příspěvku Jihomoravského filmového nadačního fondu dle smlouvy č</w:t>
      </w:r>
      <w:r w:rsidR="001C3EA1" w:rsidRPr="001C3EA1">
        <w:rPr>
          <w:rFonts w:ascii="Arial" w:cs="Arial" w:hAnsi="Arial"/>
        </w:rPr>
        <w:t>. …….</w:t>
      </w:r>
      <w:r w:rsidR="00EB0888" w:rsidRPr="001C3EA1">
        <w:rPr>
          <w:rFonts w:ascii="Arial" w:cs="Arial" w:hAnsi="Arial"/>
        </w:rPr>
        <w:t xml:space="preserve"> (pozn.: </w:t>
      </w:r>
      <w:r w:rsidR="00EB0888" w:rsidRPr="001C3EA1">
        <w:rPr>
          <w:rFonts w:ascii="Arial" w:cs="Arial" w:hAnsi="Arial"/>
          <w:szCs w:val="16"/>
        </w:rPr>
        <w:t>č. smlouvy viz výše v</w:t>
      </w:r>
      <w:r w:rsidR="001C3EA1" w:rsidRPr="001C3EA1">
        <w:rPr>
          <w:rFonts w:ascii="Arial" w:cs="Arial" w:hAnsi="Arial"/>
          <w:szCs w:val="16"/>
        </w:rPr>
        <w:t> </w:t>
      </w:r>
      <w:r w:rsidR="00EB0888" w:rsidRPr="001C3EA1">
        <w:rPr>
          <w:rFonts w:ascii="Arial" w:cs="Arial" w:hAnsi="Arial"/>
          <w:szCs w:val="16"/>
        </w:rPr>
        <w:t>záhlaví</w:t>
      </w:r>
      <w:r w:rsidR="001C3EA1" w:rsidRPr="001C3EA1">
        <w:rPr>
          <w:rFonts w:ascii="Arial" w:cs="Arial" w:hAnsi="Arial"/>
          <w:szCs w:val="16"/>
        </w:rPr>
        <w:t>).</w:t>
      </w:r>
    </w:p>
    <w:bookmarkEnd w:id="7"/>
    <w:p w:rsidR="0097074E" w:rsidRDefault="0097074E" w14:paraId="5EEE11AB" w14:textId="77777777" w:rsidP="00C47BC4" w:rsidRPr="002457DA">
      <w:pPr>
        <w:jc w:val="both"/>
        <w:ind w:left="567"/>
        <w:ind w:hanging="567"/>
        <w:contextualSpacing/>
        <w:tabs>
          <w:tab w:val="left" w:pos="567"/>
        </w:tabs>
        <w:rPr>
          <w:rFonts w:ascii="Arial" w:cs="Arial" w:hAnsi="Arial"/>
        </w:rPr>
      </w:pPr>
    </w:p>
    <w:p w:rsidR="00737FB4" w:rsidRDefault="00C47BC4" w14:paraId="15956FF7" w14:textId="77777777" w:rsidP="00C47BC4" w:rsidRPr="00737FB4">
      <w:pPr>
        <w:jc w:val="both"/>
        <w:ind w:left="567"/>
        <w:ind w:hanging="567"/>
        <w:contextualSpacing/>
        <w:tabs>
          <w:tab w:val="left" w:pos="567"/>
        </w:tabs>
        <w:rPr>
          <w:rFonts w:ascii="Arial" w:cs="Arial" w:hAnsi="Arial"/>
          <w:szCs w:val="16"/>
        </w:rPr>
      </w:pPr>
      <w:r w:rsidRPr="002457DA">
        <w:rPr>
          <w:rFonts w:ascii="Arial" w:cs="Arial" w:hAnsi="Arial"/>
        </w:rPr>
        <w:t>6.3</w:t>
      </w:r>
      <w:r>
        <w:rPr>
          <w:rFonts w:ascii="Arial" w:cs="Arial" w:hAnsi="Arial"/>
        </w:rPr>
        <w:tab/>
      </w:r>
      <w:r>
        <w:rPr>
          <w:rFonts w:ascii="Arial" w:cs="Arial" w:hAnsi="Arial"/>
        </w:rPr>
        <w:t>Bude-li z vyúčtování podle odst. 6.1 zjištěno, že příspěvek přesahuje (i) souhrn řádně vyúčtovaných (a případně podle odst. 6.2 na žádost poskytovatele doložených) způsobilých nákladů podle odst. 3.5, nebo (</w:t>
      </w:r>
      <w:proofErr w:type="spellStart"/>
      <w:r w:rsidRPr="002457DA">
        <w:rPr>
          <w:rFonts w:ascii="Arial" w:cs="Arial" w:hAnsi="Arial"/>
        </w:rPr>
        <w:t>ii</w:t>
      </w:r>
      <w:proofErr w:type="spellEnd"/>
      <w:r w:rsidRPr="002457DA">
        <w:rPr>
          <w:rFonts w:ascii="Arial" w:cs="Arial" w:hAnsi="Arial"/>
        </w:rPr>
        <w:t xml:space="preserve">) 70 % celkových nákladů na výrobu AVD, bude snížen tak, aby ani jeden z uvedených limitů nepřesahoval. Podle předchozí věty bude snížena následující splátka příspěvku a pokud již byl příspěvek příjemci vyplacen ve výši, v níž některý z uvedených limitů přesahuje, je příjemce povinen rozdíl </w:t>
      </w:r>
      <w:bookmarkStart w:id="8" w:name="_Hlk34997349"/>
      <w:r w:rsidRPr="002457DA">
        <w:rPr>
          <w:rFonts w:ascii="Arial" w:cs="Arial" w:hAnsi="Arial"/>
        </w:rPr>
        <w:t xml:space="preserve">poskytovateli vrátit </w:t>
      </w:r>
      <w:bookmarkStart w:id="9" w:name="_Hlk128665404"/>
      <w:r w:rsidRPr="002457DA">
        <w:rPr>
          <w:rFonts w:ascii="Arial" w:cs="Arial" w:hAnsi="Arial"/>
        </w:rPr>
        <w:t>do 15 dnů od výzvy ze strany poskytovatele</w:t>
      </w:r>
      <w:bookmarkEnd w:id="9"/>
      <w:r w:rsidRPr="002457DA">
        <w:rPr>
          <w:rFonts w:ascii="Arial" w:cs="Arial" w:hAnsi="Arial"/>
        </w:rPr>
        <w:t>.</w:t>
      </w:r>
      <w:r w:rsidR="00224E66">
        <w:rPr>
          <w:rFonts w:ascii="Arial" w:cs="Arial" w:hAnsi="Arial"/>
        </w:rPr>
        <w:t xml:space="preserve"> </w:t>
      </w:r>
    </w:p>
    <w:p w:rsidR="00C47BC4" w:rsidRDefault="00C47BC4" w14:paraId="20F51FB6" w14:textId="77777777" w:rsidP="00C47BC4" w:rsidRPr="002457DA">
      <w:pPr>
        <w:jc w:val="both"/>
        <w:ind w:left="567"/>
        <w:ind w:hanging="567"/>
        <w:contextualSpacing/>
        <w:tabs>
          <w:tab w:val="left" w:pos="567"/>
        </w:tabs>
        <w:rPr>
          <w:rFonts w:ascii="Arial" w:cs="Arial" w:hAnsi="Arial"/>
        </w:rPr>
      </w:pPr>
    </w:p>
    <w:bookmarkEnd w:id="8"/>
    <w:p w:rsidR="00C47BC4" w:rsidRDefault="00C47BC4" w14:paraId="76CE5FCE" w14:textId="31B9C5E1" w:rsidP="00C47BC4" w:rsidRPr="002457DA">
      <w:pPr>
        <w:jc w:val="both"/>
        <w:ind w:left="567"/>
        <w:ind w:hanging="567"/>
        <w:contextualSpacing/>
        <w:tabs>
          <w:tab w:val="left" w:pos="567"/>
        </w:tabs>
        <w:rPr>
          <w:rFonts w:ascii="Arial" w:cs="Arial" w:hAnsi="Arial"/>
        </w:rPr>
      </w:pPr>
      <w:r w:rsidRPr="002457DA">
        <w:rPr>
          <w:rFonts w:ascii="Arial" w:cs="Arial" w:hAnsi="Arial"/>
        </w:rPr>
        <w:t>6.4</w:t>
      </w:r>
      <w:r>
        <w:rPr>
          <w:rFonts w:ascii="Arial" w:cs="Arial" w:hAnsi="Arial"/>
        </w:rPr>
        <w:tab/>
      </w:r>
      <w:r>
        <w:rPr>
          <w:rFonts w:ascii="Arial" w:cs="Arial" w:hAnsi="Arial"/>
        </w:rPr>
        <w:t>Příjemce je povinen vést oddělené účetnictví / evidenci o nákladech / výdajích týkajících se výroby AVD (bez daně z přidané hodnoty, má-li nárok na její odpočet), uschovávat originály smluv a veškerých účetních dokladů týkajících se AVD alespoň 10 let po uzavření této smlouvy a umožnit poskytovateli kdykoli v této době na jeho výzvu nahlédnutí do jakýchkoli dokumentů týkajících se výroby AVD, zejména účetních dokladů, smluv, dokladů prokazujících úhradu způsobilých nákladů, a pořízení jejich kopií. Poskytovatel je povinen dodržet mlčenlivost ohledně všech takto zjištěných informací a dokladů a je oprávněn je využít výlučně za účelem kontroly plnění této smlouvy a uplatnění práv z této smlouvy.</w:t>
      </w:r>
      <w:r w:rsidR="0097074E">
        <w:rPr>
          <w:rFonts w:ascii="Arial" w:cs="Arial" w:hAnsi="Arial"/>
        </w:rPr>
        <w:t xml:space="preserve"> </w:t>
      </w:r>
      <w:r w:rsidR="0097074E" w:rsidRPr="001C3EA1">
        <w:rPr>
          <w:rFonts w:ascii="Arial" w:cs="Arial" w:hAnsi="Arial"/>
        </w:rPr>
        <w:t>Příjemce je povinen spolupůsobit při výkonu kontroly dle platných právních předpisů</w:t>
      </w:r>
      <w:r w:rsidR="00C87EA7" w:rsidRPr="001C3EA1">
        <w:rPr>
          <w:rFonts w:ascii="Arial" w:cs="Arial" w:hAnsi="Arial"/>
        </w:rPr>
        <w:t xml:space="preserve"> (zákon o finanční kontrole v </w:t>
      </w:r>
      <w:proofErr w:type="spellStart"/>
      <w:r w:rsidR="00C87EA7" w:rsidRPr="001C3EA1">
        <w:rPr>
          <w:rFonts w:ascii="Arial" w:cs="Arial" w:hAnsi="Arial"/>
        </w:rPr>
        <w:t>pl</w:t>
      </w:r>
      <w:proofErr w:type="spellEnd"/>
      <w:r w:rsidR="00C87EA7" w:rsidRPr="001C3EA1">
        <w:rPr>
          <w:rFonts w:ascii="Arial" w:cs="Arial" w:hAnsi="Arial"/>
        </w:rPr>
        <w:t>. znění)</w:t>
      </w:r>
      <w:r w:rsidR="00EB0888" w:rsidRPr="001C3EA1">
        <w:rPr>
          <w:rFonts w:ascii="Arial" w:cs="Arial" w:hAnsi="Arial"/>
        </w:rPr>
        <w:t>.</w:t>
      </w:r>
      <w:r w:rsidR="0097074E">
        <w:rPr>
          <w:rFonts w:ascii="Arial" w:cs="Arial" w:hAnsi="Arial"/>
        </w:rPr>
        <w:t xml:space="preserve"> </w:t>
      </w:r>
    </w:p>
    <w:p w:rsidR="00C47BC4" w:rsidRDefault="00C47BC4" w14:paraId="663E681B" w14:textId="77777777" w:rsidP="00C47BC4">
      <w:pPr>
        <w:ind w:left="567"/>
        <w:ind w:hanging="567"/>
        <w:contextualSpacing/>
        <w:tabs>
          <w:tab w:val="left" w:pos="567"/>
        </w:tabs>
        <w:rPr>
          <w:rFonts w:ascii="Arial" w:cs="Arial" w:hAnsi="Arial"/>
        </w:rPr>
      </w:pPr>
      <w:r w:rsidRPr="002457DA">
        <w:rPr>
          <w:rFonts w:ascii="Arial" w:cs="Arial" w:hAnsi="Arial"/>
        </w:rPr>
        <w:t xml:space="preserve"> </w:t>
      </w:r>
    </w:p>
    <w:p w:rsidR="00C47BC4" w:rsidRDefault="00C47BC4" w14:paraId="032CC0D5" w14:textId="77777777" w:rsidP="00C47BC4" w:rsidRPr="002457DA">
      <w:pPr>
        <w:contextualSpacing/>
        <w:spacing w:before="100" w:beforeAutospacing="1" w:after="100" w:afterAutospacing="1"/>
        <w:rPr>
          <w:rFonts w:ascii="Arial" w:cs="Arial" w:hAnsi="Arial"/>
        </w:rPr>
      </w:pPr>
    </w:p>
    <w:p w:rsidR="00C47BC4" w:rsidRDefault="00C47BC4" w14:paraId="66EE69DE" w14:textId="77777777" w:rsidP="00C47BC4" w:rsidRPr="00AA0BD8">
      <w:pPr>
        <w:jc w:val="center"/>
        <w:tabs>
          <w:tab w:val="left" w:pos="567"/>
        </w:tabs>
        <w:rPr>
          <w:color w:val="0000FF"/>
          <w:rFonts w:ascii="Arial" w:cs="Arial" w:hAnsi="Arial"/>
        </w:rPr>
      </w:pPr>
      <w:r w:rsidRPr="002457DA">
        <w:rPr>
          <w:color w:val="0000FF"/>
          <w:rFonts w:ascii="Arial" w:cs="Arial" w:hAnsi="Arial"/>
        </w:rPr>
        <w:t>VII.</w:t>
      </w:r>
      <w:r w:rsidRPr="002457DA">
        <w:rPr>
          <w:color w:val="0000FF"/>
          <w:rFonts w:ascii="Arial" w:cs="Arial" w:hAnsi="Arial"/>
        </w:rPr>
        <w:tab/>
      </w:r>
      <w:r>
        <w:rPr>
          <w:color w:val="0000FF"/>
          <w:rFonts w:ascii="Arial" w:cs="Arial" w:hAnsi="Arial"/>
        </w:rPr>
        <w:tab/>
      </w:r>
      <w:r>
        <w:rPr>
          <w:color w:val="0000FF"/>
          <w:rFonts w:ascii="Arial" w:cs="Arial" w:hAnsi="Arial"/>
        </w:rPr>
        <w:t>DALŠÍ PRÁVA A POVINNOSTI SMLUVNÍCH STRAN</w:t>
      </w:r>
    </w:p>
    <w:p w:rsidR="00C47BC4" w:rsidRDefault="00C47BC4" w14:paraId="63605638" w14:textId="77777777" w:rsidP="00C47BC4">
      <w:pPr>
        <w:rPr>
          <w:color w:val="FF0000"/>
          <w:rFonts w:ascii="Arial" w:cs="Arial" w:hAnsi="Arial"/>
          <w:szCs w:val="16"/>
        </w:rPr>
      </w:pPr>
    </w:p>
    <w:p w:rsidR="008F409E" w:rsidRDefault="008F409E" w14:paraId="01D89AC2" w14:textId="77777777" w:rsidP="00C47BC4">
      <w:pPr>
        <w:rPr>
          <w:color w:val="FF0000"/>
          <w:rFonts w:ascii="Arial" w:cs="Arial" w:hAnsi="Arial"/>
          <w:szCs w:val="16"/>
        </w:rPr>
      </w:pPr>
    </w:p>
    <w:p w:rsidR="008F409E" w:rsidRDefault="008F409E" w14:paraId="6DB5B3FB" w14:textId="77777777" w:rsidP="00C47BC4" w:rsidRPr="002457DA">
      <w:pPr>
        <w:rPr>
          <w:color w:val="FF0000"/>
          <w:rFonts w:ascii="Arial" w:cs="Arial" w:hAnsi="Arial"/>
          <w:szCs w:val="16"/>
        </w:rPr>
      </w:pPr>
    </w:p>
    <w:p w:rsidR="00C47BC4" w:rsidRDefault="00C47BC4" w14:paraId="6EC6842B" w14:textId="05B3471D" w:rsidP="00C47BC4" w:rsidRPr="002457DA">
      <w:pPr>
        <w:pStyle w:val="Odstavecseseznamem"/>
        <w:numPr>
          <w:ilvl w:val="1"/>
          <w:numId w:val="39"/>
        </w:numPr>
        <w:ind w:left="709"/>
        <w:ind w:hanging="709"/>
        <w:spacing w:line="240" w:lineRule="auto"/>
        <w:tabs>
          <w:tab w:val="left" w:pos="709"/>
        </w:tabs>
        <w:rPr>
          <w:rFonts w:ascii="Arial" w:cs="Arial" w:hAnsi="Arial"/>
          <w:szCs w:val="16"/>
        </w:rPr>
      </w:pPr>
      <w:r w:rsidRPr="002457DA">
        <w:rPr>
          <w:rFonts w:ascii="Arial" w:cs="Arial" w:hAnsi="Arial"/>
          <w:szCs w:val="16"/>
        </w:rPr>
        <w:t>Příjemce bere na vědomí, že příspěvek je poskytnut z veřejných finančních prostředků, neboť Jihomoravský filmový nadační fond je založen a financován veřejnoprávními subjekty (statutárním městem Brnem a Jihomoravským krajem)</w:t>
      </w:r>
      <w:r w:rsidR="004413A7">
        <w:rPr>
          <w:rFonts w:ascii="Arial" w:cs="Arial" w:hAnsi="Arial"/>
          <w:szCs w:val="16"/>
        </w:rPr>
        <w:t xml:space="preserve"> </w:t>
      </w:r>
      <w:bookmarkStart w:id="10" w:name="_Hlk158885953"/>
      <w:r w:rsidR="004413A7" w:rsidRPr="001C3EA1">
        <w:rPr>
          <w:rFonts w:ascii="Arial" w:cs="Arial" w:hAnsi="Arial"/>
          <w:szCs w:val="16"/>
        </w:rPr>
        <w:t>a řídí se též veřejnoprávními normami</w:t>
      </w:r>
      <w:bookmarkEnd w:id="10"/>
      <w:r w:rsidRPr="001C3EA1">
        <w:rPr>
          <w:rFonts w:ascii="Arial" w:cs="Arial" w:hAnsi="Arial"/>
          <w:szCs w:val="16"/>
        </w:rPr>
        <w:t>.</w:t>
      </w:r>
      <w:r w:rsidRPr="002457DA">
        <w:rPr>
          <w:rFonts w:ascii="Arial" w:cs="Arial" w:hAnsi="Arial"/>
          <w:szCs w:val="16"/>
        </w:rPr>
        <w:t xml:space="preserve"> Nakládání s poskytnutým příspěvkem musí být v souladu s platnými právními předpisy.</w:t>
      </w:r>
    </w:p>
    <w:p w:rsidR="00C47BC4" w:rsidRDefault="00C47BC4" w14:paraId="50C94A40" w14:textId="77777777" w:rsidP="00C47BC4" w:rsidRPr="002457DA">
      <w:pPr>
        <w:pStyle w:val="Odstavecseseznamem"/>
        <w:ind w:left="709"/>
        <w:tabs>
          <w:tab w:val="left" w:pos="709"/>
        </w:tabs>
        <w:rPr>
          <w:rFonts w:ascii="Arial" w:cs="Arial" w:hAnsi="Arial"/>
          <w:szCs w:val="16"/>
        </w:rPr>
      </w:pPr>
    </w:p>
    <w:p w:rsidR="003E2F83" w:rsidRDefault="00C47BC4" w14:paraId="1C996783" w14:textId="77777777" w:rsidP="003E2F83" w:rsidRPr="00CA3F33">
      <w:pPr>
        <w:pStyle w:val="Odstavecseseznamem"/>
        <w:numPr>
          <w:ilvl w:val="1"/>
          <w:numId w:val="39"/>
        </w:numPr>
        <w:ind w:left="709"/>
        <w:ind w:hanging="709"/>
        <w:spacing w:line="240" w:lineRule="auto"/>
        <w:tabs>
          <w:tab w:val="left" w:pos="709"/>
        </w:tabs>
        <w:rPr>
          <w:rFonts w:ascii="Arial" w:cs="Arial" w:hAnsi="Arial"/>
          <w:szCs w:val="16"/>
        </w:rPr>
      </w:pPr>
      <w:bookmarkStart w:id="11" w:name="_Hlk158886055"/>
      <w:r w:rsidRPr="002457DA">
        <w:rPr>
          <w:rFonts w:ascii="Arial" w:cs="Arial" w:hAnsi="Arial"/>
          <w:szCs w:val="16"/>
        </w:rPr>
        <w:t>Příjemce není oprávněn převést svá práva a povinnosti z této smlouvy na třetí osobu</w:t>
      </w:r>
      <w:r w:rsidR="0032029E" w:rsidRPr="0032029E">
        <w:rPr>
          <w:rFonts w:ascii="Arial" w:cs="Arial" w:hAnsi="Arial"/>
          <w:szCs w:val="16"/>
        </w:rPr>
        <w:t xml:space="preserve"> </w:t>
      </w:r>
      <w:r w:rsidR="0032029E">
        <w:rPr>
          <w:rFonts w:ascii="Arial" w:cs="Arial" w:hAnsi="Arial"/>
          <w:szCs w:val="16"/>
        </w:rPr>
        <w:t>např. zprostředkovatele</w:t>
      </w:r>
      <w:r w:rsidR="0032029E" w:rsidRPr="001C3EA1">
        <w:rPr>
          <w:rFonts w:ascii="Arial" w:cs="Arial" w:hAnsi="Arial"/>
          <w:szCs w:val="16"/>
        </w:rPr>
        <w:t>, příkazníka</w:t>
      </w:r>
      <w:r w:rsidR="0032029E" w:rsidRPr="00CA3F33">
        <w:rPr>
          <w:rFonts w:ascii="Arial" w:cs="Arial" w:hAnsi="Arial"/>
          <w:szCs w:val="16"/>
        </w:rPr>
        <w:t xml:space="preserve"> či jinou pomocnou osobu (např. třetí osobu jednající vlastním jménem na účet, odpovědnost příjemce).</w:t>
      </w:r>
    </w:p>
    <w:p w:rsidR="003E2F83" w:rsidRDefault="003E2F83" w14:paraId="4424C097" w14:textId="77777777" w:rsidP="003E2F83" w:rsidRPr="003E2F83">
      <w:pPr>
        <w:pStyle w:val="Odstavecseseznamem"/>
        <w:rPr>
          <w:rFonts w:ascii="Arial" w:cs="Arial" w:hAnsi="Arial"/>
          <w:szCs w:val="16"/>
        </w:rPr>
      </w:pPr>
    </w:p>
    <w:p w:rsidR="00C47BC4" w:rsidRDefault="003E2F83" w14:paraId="43252FFE" w14:textId="34A46A04" w:rsidP="003E2F83" w:rsidRPr="001C3EA1">
      <w:pPr>
        <w:pStyle w:val="Odstavecseseznamem"/>
        <w:numPr>
          <w:ilvl w:val="1"/>
          <w:numId w:val="39"/>
        </w:numPr>
        <w:ind w:left="709"/>
        <w:ind w:hanging="709"/>
        <w:spacing w:line="240" w:lineRule="auto"/>
        <w:tabs>
          <w:tab w:val="left" w:pos="709"/>
        </w:tabs>
        <w:rPr>
          <w:rFonts w:ascii="Arial" w:cs="Arial" w:hAnsi="Arial"/>
          <w:szCs w:val="16"/>
        </w:rPr>
      </w:pPr>
      <w:r w:rsidRPr="001C3EA1">
        <w:rPr>
          <w:rFonts w:ascii="Arial" w:cs="Arial" w:hAnsi="Arial"/>
          <w:szCs w:val="16"/>
        </w:rPr>
        <w:t>Příjemce je povinen realizovat projekt výroby AVD alespoň v části prováděné v Regionu vlastním jménem, na vlastní účet, na vlastní odpovědnost</w:t>
      </w:r>
      <w:r w:rsidR="00C87EA7" w:rsidRPr="001C3EA1">
        <w:rPr>
          <w:rFonts w:ascii="Arial" w:cs="Arial" w:hAnsi="Arial"/>
          <w:szCs w:val="16"/>
        </w:rPr>
        <w:t xml:space="preserve"> </w:t>
      </w:r>
      <w:r w:rsidRPr="001C3EA1">
        <w:rPr>
          <w:rFonts w:ascii="Arial" w:cs="Arial" w:hAnsi="Arial"/>
          <w:szCs w:val="16"/>
        </w:rPr>
        <w:t>a není oprávněn převést příspěvek na jinou osobu tzn. např. příjemcem nelze sjednat jiný subjekt, který by vlastním jménem hradil náklady z příspěvku (úhradu nákladů z poskytnutého příspěvku nemůže prokazovat za příjemce či prostřednictvím příjemce vlastním jménem jiný subjekt</w:t>
      </w:r>
      <w:bookmarkStart w:id="12" w:name="_Hlk158886003"/>
      <w:r w:rsidRPr="001C3EA1">
        <w:rPr>
          <w:rFonts w:ascii="Arial" w:cs="Arial" w:hAnsi="Arial"/>
          <w:szCs w:val="16"/>
        </w:rPr>
        <w:t>). Na dokladech prokazujících náklady hrazené/uhrazené z příspěvku bude vždy uveden příjemce příspěvku jako přímý účastník transakce/smluvního vztahu.</w:t>
      </w:r>
    </w:p>
    <w:bookmarkEnd w:id="12"/>
    <w:p w:rsidR="00C47BC4" w:rsidRDefault="00C47BC4" w14:paraId="04AF0D60" w14:textId="77777777" w:rsidP="00C47BC4" w:rsidRPr="00ED68AE">
      <w:pPr>
        <w:spacing w:line="240" w:lineRule="auto"/>
        <w:tabs>
          <w:tab w:val="left" w:pos="709"/>
        </w:tabs>
        <w:rPr>
          <w:rFonts w:ascii="Arial" w:cs="Arial" w:hAnsi="Arial"/>
          <w:szCs w:val="16"/>
        </w:rPr>
      </w:pPr>
      <w:r w:rsidRPr="00DF522F">
        <w:rPr>
          <w:rFonts w:ascii="Arial" w:cs="Arial" w:hAnsi="Arial"/>
          <w:szCs w:val="16"/>
        </w:rPr>
        <w:t xml:space="preserve"> </w:t>
      </w:r>
    </w:p>
    <w:bookmarkEnd w:id="11"/>
    <w:p w:rsidR="00C47BC4" w:rsidRDefault="00C47BC4" w14:paraId="4AA0D725" w14:textId="77777777" w:rsidP="00C47BC4" w:rsidRPr="002457DA">
      <w:pPr>
        <w:pStyle w:val="Odstavecseseznamem"/>
        <w:numPr>
          <w:ilvl w:val="1"/>
          <w:numId w:val="39"/>
        </w:numPr>
        <w:ind w:left="709"/>
        <w:ind w:hanging="709"/>
        <w:spacing w:line="240" w:lineRule="auto"/>
        <w:tabs>
          <w:tab w:val="left" w:pos="709"/>
        </w:tabs>
        <w:rPr>
          <w:rFonts w:ascii="Arial" w:cs="Arial" w:hAnsi="Arial"/>
          <w:szCs w:val="16"/>
        </w:rPr>
      </w:pPr>
      <w:r w:rsidRPr="002457DA">
        <w:rPr>
          <w:rFonts w:ascii="Arial" w:cs="Arial" w:hAnsi="Arial"/>
          <w:szCs w:val="16"/>
        </w:rPr>
        <w:t>Poskytovatel je oprávněn započíst jakoukoli svou pohledávku za příjemcem proti pohledávce příjemce na zaplacení příspěvku podle této smlouvy. Příjemce není oprávněn započíst žádnou svou pohledávku za poskytovatelem proti pohledávce poskytovatele za příjemcem.</w:t>
      </w:r>
    </w:p>
    <w:p w:rsidR="00C47BC4" w:rsidRDefault="00C47BC4" w14:paraId="176A73EC" w14:textId="77777777" w:rsidP="00C47BC4" w:rsidRPr="002457DA">
      <w:pPr>
        <w:pStyle w:val="Odstavecseseznamem"/>
        <w:rPr>
          <w:rFonts w:ascii="Arial" w:cs="Arial" w:hAnsi="Arial"/>
          <w:szCs w:val="16"/>
        </w:rPr>
      </w:pPr>
    </w:p>
    <w:p w:rsidR="00C47BC4" w:rsidRDefault="00C47BC4" w14:paraId="69EDD12A" w14:textId="77777777" w:rsidP="00C47BC4" w:rsidRPr="002457DA">
      <w:pPr>
        <w:pStyle w:val="Odstavecseseznamem"/>
        <w:numPr>
          <w:ilvl w:val="1"/>
          <w:numId w:val="39"/>
        </w:numPr>
        <w:ind w:left="709"/>
        <w:ind w:hanging="709"/>
        <w:spacing w:line="240" w:lineRule="auto"/>
        <w:tabs>
          <w:tab w:val="left" w:pos="709"/>
        </w:tabs>
        <w:rPr>
          <w:rFonts w:ascii="Arial" w:cs="Arial" w:hAnsi="Arial"/>
          <w:szCs w:val="16"/>
        </w:rPr>
      </w:pPr>
      <w:r w:rsidRPr="002457DA">
        <w:rPr>
          <w:rFonts w:ascii="Arial" w:cs="Arial" w:hAnsi="Arial"/>
          <w:szCs w:val="16"/>
        </w:rPr>
        <w:t>Bude-li příjemce v prodlení s jakýmkoli plněním závazku vůči poskytovateli, je poskytovatel oprávněn odepřít poskytnutí svého, byť splatného, plnění až do doby, kdy bude prodlení na straně příjemce odstraněno.</w:t>
      </w:r>
    </w:p>
    <w:p w:rsidR="00C47BC4" w:rsidRDefault="00C47BC4" w14:paraId="637E2D72" w14:textId="77777777" w:rsidP="00C47BC4" w:rsidRPr="002457DA">
      <w:pPr>
        <w:pStyle w:val="Odstavecseseznamem"/>
        <w:rPr>
          <w:rFonts w:ascii="Arial" w:cs="Arial" w:hAnsi="Arial"/>
          <w:szCs w:val="16"/>
        </w:rPr>
      </w:pPr>
    </w:p>
    <w:p w:rsidR="00C47BC4" w:rsidRDefault="00C47BC4" w14:paraId="7AA24B8C" w14:textId="77777777" w:rsidP="00C47BC4" w:rsidRPr="002457DA">
      <w:pPr>
        <w:pStyle w:val="Odstavecseseznamem"/>
        <w:numPr>
          <w:ilvl w:val="1"/>
          <w:numId w:val="39"/>
        </w:numPr>
        <w:ind w:left="709"/>
        <w:ind w:hanging="709"/>
        <w:spacing w:line="240" w:lineRule="auto"/>
        <w:tabs>
          <w:tab w:val="left" w:pos="709"/>
        </w:tabs>
        <w:rPr>
          <w:rFonts w:ascii="Arial" w:cs="Arial" w:hAnsi="Arial"/>
          <w:szCs w:val="16"/>
        </w:rPr>
      </w:pPr>
      <w:r w:rsidRPr="002457DA">
        <w:rPr>
          <w:rFonts w:ascii="Arial" w:cs="Arial" w:hAnsi="Arial"/>
          <w:szCs w:val="16"/>
        </w:rPr>
        <w:t>Příjemce je povinen sdělit poskytovateli na jeho výzvu, v přiměřené lhůtě poskytovatelem určené, požadované informace týkající se průběhu výroby AVD.</w:t>
      </w:r>
    </w:p>
    <w:p w:rsidR="00C47BC4" w:rsidRDefault="00C47BC4" w14:paraId="3F393198" w14:textId="77777777" w:rsidP="00C47BC4" w:rsidRPr="002457DA">
      <w:pPr>
        <w:pStyle w:val="Odstavecseseznamem"/>
        <w:rPr>
          <w:rFonts w:ascii="Arial" w:cs="Arial" w:hAnsi="Arial"/>
          <w:szCs w:val="16"/>
        </w:rPr>
      </w:pPr>
    </w:p>
    <w:p w:rsidR="00C47BC4" w:rsidRDefault="00C47BC4" w14:paraId="10307840" w14:textId="5257BD65" w:rsidP="00C47BC4" w:rsidRPr="00DF522F">
      <w:pPr>
        <w:pStyle w:val="Odstavecseseznamem"/>
        <w:numPr>
          <w:ilvl w:val="1"/>
          <w:numId w:val="39"/>
        </w:numPr>
        <w:jc w:val="both"/>
        <w:ind w:left="709"/>
        <w:ind w:hanging="709"/>
        <w:spacing w:line="240" w:lineRule="auto"/>
        <w:tabs>
          <w:tab w:val="left" w:pos="709"/>
        </w:tabs>
        <w:rPr>
          <w:rFonts w:ascii="Arial" w:cs="Arial" w:hAnsi="Arial"/>
          <w:szCs w:val="16"/>
        </w:rPr>
      </w:pPr>
      <w:r w:rsidRPr="002457DA">
        <w:rPr>
          <w:rFonts w:ascii="Arial" w:cs="Arial" w:hAnsi="Arial"/>
          <w:szCs w:val="16"/>
        </w:rPr>
        <w:t xml:space="preserve">Příjemce se zavazuje zajistit, že v závěrečných titulcích AVD bude poskytovatel trvale uveden větou </w:t>
      </w:r>
      <w:r w:rsidRPr="005D60FD">
        <w:rPr>
          <w:rFonts w:ascii="Arial" w:cs="Arial" w:hAnsi="Arial"/>
          <w:szCs w:val="16"/>
        </w:rPr>
        <w:t xml:space="preserve">„Výroba filmu / seriálu </w:t>
      </w:r>
      <w:r w:rsidR="00FE59BD" w:rsidRPr="005D60FD">
        <w:rPr>
          <w:rFonts w:ascii="Arial" w:cs="Arial" w:hAnsi="Arial"/>
          <w:szCs w:val="16"/>
        </w:rPr>
        <w:t xml:space="preserve">v Jihomoravském kraji </w:t>
      </w:r>
      <w:r w:rsidRPr="005D60FD">
        <w:rPr>
          <w:rFonts w:ascii="Arial" w:cs="Arial" w:hAnsi="Arial"/>
          <w:szCs w:val="16"/>
        </w:rPr>
        <w:t>byla podpořena Jihomoravským filmovým fondem“ (resp. ekvivalentem v jazycích titulků AVD, nebudou-li v českém jazyce</w:t>
      </w:r>
      <w:r w:rsidR="00060A83" w:rsidRPr="005D60FD">
        <w:rPr>
          <w:rFonts w:ascii="Arial" w:cs="Arial" w:hAnsi="Arial"/>
          <w:szCs w:val="16"/>
        </w:rPr>
        <w:t>: „</w:t>
      </w:r>
      <w:bookmarkStart w:id="13" w:name="_Hlk98411876"/>
      <w:proofErr w:type="spellStart"/>
      <w:r w:rsidR="00060A83" w:rsidRPr="005D60FD">
        <w:rPr>
          <w:rFonts w:ascii="Arial" w:cs="Arial" w:hAnsi="Arial"/>
          <w:szCs w:val="16"/>
        </w:rPr>
        <w:t>Production</w:t>
      </w:r>
      <w:proofErr w:type="spellEnd"/>
      <w:r w:rsidR="00060A83" w:rsidRPr="005D60FD">
        <w:rPr>
          <w:rFonts w:ascii="Arial" w:cs="Arial" w:hAnsi="Arial"/>
          <w:szCs w:val="16"/>
        </w:rPr>
        <w:t xml:space="preserve"> </w:t>
      </w:r>
      <w:proofErr w:type="spellStart"/>
      <w:r w:rsidR="00060A83" w:rsidRPr="005D60FD">
        <w:rPr>
          <w:rFonts w:ascii="Arial" w:cs="Arial" w:hAnsi="Arial"/>
          <w:szCs w:val="16"/>
        </w:rPr>
        <w:t>of</w:t>
      </w:r>
      <w:proofErr w:type="spellEnd"/>
      <w:r w:rsidR="00060A83" w:rsidRPr="005D60FD">
        <w:rPr>
          <w:rFonts w:ascii="Arial" w:cs="Arial" w:hAnsi="Arial"/>
          <w:szCs w:val="16"/>
        </w:rPr>
        <w:t xml:space="preserve"> </w:t>
      </w:r>
      <w:proofErr w:type="spellStart"/>
      <w:r w:rsidR="00060A83" w:rsidRPr="005D60FD">
        <w:rPr>
          <w:rFonts w:ascii="Arial" w:cs="Arial" w:hAnsi="Arial"/>
          <w:szCs w:val="16"/>
        </w:rPr>
        <w:t>the</w:t>
      </w:r>
      <w:proofErr w:type="spellEnd"/>
      <w:r w:rsidR="00060A83" w:rsidRPr="005D60FD">
        <w:rPr>
          <w:rFonts w:ascii="Arial" w:cs="Arial" w:hAnsi="Arial"/>
          <w:szCs w:val="16"/>
        </w:rPr>
        <w:t xml:space="preserve"> film /</w:t>
      </w:r>
      <w:proofErr w:type="spellStart"/>
      <w:r w:rsidR="00060A83" w:rsidRPr="005D60FD">
        <w:rPr>
          <w:rFonts w:ascii="Arial" w:cs="Arial" w:hAnsi="Arial"/>
          <w:szCs w:val="16"/>
        </w:rPr>
        <w:t>series</w:t>
      </w:r>
      <w:proofErr w:type="spellEnd"/>
      <w:r w:rsidR="00060A83" w:rsidRPr="005D60FD">
        <w:rPr>
          <w:rFonts w:ascii="Arial" w:cs="Arial" w:hAnsi="Arial"/>
          <w:szCs w:val="16"/>
        </w:rPr>
        <w:t xml:space="preserve"> in </w:t>
      </w:r>
      <w:proofErr w:type="spellStart"/>
      <w:r w:rsidR="00060A83" w:rsidRPr="005D60FD">
        <w:rPr>
          <w:rFonts w:ascii="Arial" w:cs="Arial" w:hAnsi="Arial"/>
          <w:szCs w:val="16"/>
        </w:rPr>
        <w:t>the</w:t>
      </w:r>
      <w:proofErr w:type="spellEnd"/>
      <w:r w:rsidR="00060A83" w:rsidRPr="005D60FD">
        <w:rPr>
          <w:rFonts w:ascii="Arial" w:cs="Arial" w:hAnsi="Arial"/>
          <w:szCs w:val="16"/>
        </w:rPr>
        <w:t xml:space="preserve"> region </w:t>
      </w:r>
      <w:proofErr w:type="spellStart"/>
      <w:r w:rsidR="00060A83" w:rsidRPr="005D60FD">
        <w:rPr>
          <w:rFonts w:ascii="Arial" w:cs="Arial" w:hAnsi="Arial"/>
          <w:szCs w:val="16"/>
        </w:rPr>
        <w:t>of</w:t>
      </w:r>
      <w:proofErr w:type="spellEnd"/>
      <w:r w:rsidR="00060A83" w:rsidRPr="005D60FD">
        <w:rPr>
          <w:rFonts w:ascii="Arial" w:cs="Arial" w:hAnsi="Arial"/>
          <w:szCs w:val="16"/>
        </w:rPr>
        <w:t xml:space="preserve"> </w:t>
      </w:r>
      <w:proofErr w:type="spellStart"/>
      <w:r w:rsidR="00060A83" w:rsidRPr="005D60FD">
        <w:rPr>
          <w:rFonts w:ascii="Arial" w:cs="Arial" w:hAnsi="Arial"/>
          <w:szCs w:val="16"/>
        </w:rPr>
        <w:t>South</w:t>
      </w:r>
      <w:proofErr w:type="spellEnd"/>
      <w:r w:rsidR="00060A83" w:rsidRPr="005D60FD">
        <w:rPr>
          <w:rFonts w:ascii="Arial" w:cs="Arial" w:hAnsi="Arial"/>
          <w:szCs w:val="16"/>
        </w:rPr>
        <w:t xml:space="preserve"> Moravia in </w:t>
      </w:r>
      <w:proofErr w:type="spellStart"/>
      <w:r w:rsidR="00060A83" w:rsidRPr="005D60FD">
        <w:rPr>
          <w:rFonts w:ascii="Arial" w:cs="Arial" w:hAnsi="Arial"/>
          <w:szCs w:val="16"/>
        </w:rPr>
        <w:t>the</w:t>
      </w:r>
      <w:proofErr w:type="spellEnd"/>
      <w:r w:rsidR="00060A83" w:rsidRPr="005D60FD">
        <w:rPr>
          <w:rFonts w:ascii="Arial" w:cs="Arial" w:hAnsi="Arial"/>
          <w:szCs w:val="16"/>
        </w:rPr>
        <w:t xml:space="preserve"> Czech Republic </w:t>
      </w:r>
      <w:proofErr w:type="spellStart"/>
      <w:r w:rsidR="00060A83" w:rsidRPr="005D60FD">
        <w:rPr>
          <w:rFonts w:ascii="Arial" w:cs="Arial" w:hAnsi="Arial"/>
          <w:szCs w:val="16"/>
        </w:rPr>
        <w:t>was</w:t>
      </w:r>
      <w:proofErr w:type="spellEnd"/>
      <w:r w:rsidR="00060A83" w:rsidRPr="005D60FD">
        <w:rPr>
          <w:rFonts w:ascii="Arial" w:cs="Arial" w:hAnsi="Arial"/>
          <w:szCs w:val="16"/>
        </w:rPr>
        <w:t xml:space="preserve"> </w:t>
      </w:r>
      <w:proofErr w:type="spellStart"/>
      <w:r w:rsidR="00060A83" w:rsidRPr="005D60FD">
        <w:rPr>
          <w:rFonts w:ascii="Arial" w:cs="Arial" w:hAnsi="Arial"/>
          <w:szCs w:val="16"/>
        </w:rPr>
        <w:t>supported</w:t>
      </w:r>
      <w:proofErr w:type="spellEnd"/>
      <w:r w:rsidR="00060A83" w:rsidRPr="005D60FD">
        <w:rPr>
          <w:rFonts w:ascii="Arial" w:cs="Arial" w:hAnsi="Arial"/>
          <w:szCs w:val="16"/>
        </w:rPr>
        <w:t xml:space="preserve"> by </w:t>
      </w:r>
      <w:proofErr w:type="spellStart"/>
      <w:r w:rsidR="00060A83" w:rsidRPr="005D60FD">
        <w:rPr>
          <w:rFonts w:ascii="Arial" w:cs="Arial" w:hAnsi="Arial"/>
          <w:szCs w:val="16"/>
        </w:rPr>
        <w:t>the</w:t>
      </w:r>
      <w:proofErr w:type="spellEnd"/>
      <w:r w:rsidR="00060A83" w:rsidRPr="005D60FD">
        <w:rPr>
          <w:rFonts w:ascii="Arial" w:cs="Arial" w:hAnsi="Arial"/>
          <w:szCs w:val="16"/>
        </w:rPr>
        <w:t xml:space="preserve"> </w:t>
      </w:r>
      <w:proofErr w:type="spellStart"/>
      <w:r w:rsidR="00060A83" w:rsidRPr="005D60FD">
        <w:rPr>
          <w:rFonts w:ascii="Arial" w:cs="Arial" w:hAnsi="Arial"/>
          <w:szCs w:val="16"/>
        </w:rPr>
        <w:t>South</w:t>
      </w:r>
      <w:proofErr w:type="spellEnd"/>
      <w:r w:rsidR="00060A83" w:rsidRPr="005D60FD">
        <w:rPr>
          <w:rFonts w:ascii="Arial" w:cs="Arial" w:hAnsi="Arial"/>
          <w:szCs w:val="16"/>
        </w:rPr>
        <w:t xml:space="preserve"> </w:t>
      </w:r>
      <w:proofErr w:type="spellStart"/>
      <w:r w:rsidR="00060A83" w:rsidRPr="005D60FD">
        <w:rPr>
          <w:rFonts w:ascii="Arial" w:cs="Arial" w:hAnsi="Arial"/>
          <w:szCs w:val="16"/>
        </w:rPr>
        <w:t>Moravian</w:t>
      </w:r>
      <w:proofErr w:type="spellEnd"/>
      <w:r w:rsidR="00060A83" w:rsidRPr="005D60FD">
        <w:rPr>
          <w:rFonts w:ascii="Arial" w:cs="Arial" w:hAnsi="Arial"/>
          <w:szCs w:val="16"/>
        </w:rPr>
        <w:t xml:space="preserve"> Film </w:t>
      </w:r>
      <w:proofErr w:type="spellStart"/>
      <w:r w:rsidR="00060A83" w:rsidRPr="005D60FD">
        <w:rPr>
          <w:rFonts w:ascii="Arial" w:cs="Arial" w:hAnsi="Arial"/>
          <w:szCs w:val="16"/>
        </w:rPr>
        <w:t>Fund</w:t>
      </w:r>
      <w:proofErr w:type="spellEnd"/>
      <w:r w:rsidR="00060A83" w:rsidRPr="005D60FD">
        <w:rPr>
          <w:rFonts w:ascii="Arial" w:cs="Arial" w:hAnsi="Arial"/>
          <w:szCs w:val="16"/>
        </w:rPr>
        <w:t>“</w:t>
      </w:r>
      <w:bookmarkEnd w:id="13"/>
      <w:r w:rsidRPr="005D60FD">
        <w:rPr>
          <w:rFonts w:ascii="Arial" w:cs="Arial" w:hAnsi="Arial"/>
          <w:szCs w:val="16"/>
        </w:rPr>
        <w:t xml:space="preserve">) a bude uvedeno logo poskytovatele. </w:t>
      </w:r>
      <w:r w:rsidR="00DE6AAF" w:rsidRPr="00B216A2">
        <w:rPr>
          <w:rFonts w:ascii="Arial" w:cs="Arial" w:hAnsi="Arial"/>
          <w:szCs w:val="16"/>
        </w:rPr>
        <w:t xml:space="preserve">U seriálu povinnost dle předchozí věty platí pro všechny díly seriálu. </w:t>
      </w:r>
      <w:r w:rsidRPr="00B216A2">
        <w:rPr>
          <w:rFonts w:ascii="Arial" w:cs="Arial" w:hAnsi="Arial"/>
          <w:szCs w:val="16"/>
        </w:rPr>
        <w:t xml:space="preserve">Logo poskytovatele (fondu) předloží příjemce v elektronické podobě ke schválení fondu v dostatečném předstihu před dokončením </w:t>
      </w:r>
      <w:r w:rsidRPr="00474AF0">
        <w:rPr>
          <w:rFonts w:ascii="Arial" w:cs="Arial" w:hAnsi="Arial"/>
          <w:szCs w:val="16"/>
        </w:rPr>
        <w:t>výroby. Logo</w:t>
      </w:r>
      <w:r w:rsidRPr="0030496B">
        <w:rPr>
          <w:rFonts w:ascii="Arial" w:cs="Arial" w:hAnsi="Arial"/>
          <w:szCs w:val="16"/>
        </w:rPr>
        <w:t xml:space="preserve"> poskytovatelem bude elektronickou cestou schváleno/neschváleno s požadavkem na úpravu, do 10 pracovních dnů ode dne jeho předložení; v případě neschválení příjemce neprodleně (před dokončením výroby), upraví logo dle poskytovatelem zaslaných požadavků a zašle opětovně poskytovateli ke schválení.</w:t>
      </w:r>
      <w:r>
        <w:rPr>
          <w:rFonts w:ascii="Arial" w:cs="Arial" w:hAnsi="Arial"/>
          <w:szCs w:val="16"/>
        </w:rPr>
        <w:t xml:space="preserve"> </w:t>
      </w:r>
      <w:r w:rsidRPr="00DF522F">
        <w:rPr>
          <w:rFonts w:ascii="Arial" w:cs="Arial" w:hAnsi="Arial"/>
          <w:szCs w:val="16"/>
        </w:rPr>
        <w:t xml:space="preserve">Obdobný závazek má příjemce ve vztahu k oficiálním webovým stránkám AVD. Příjemce se dále zavazuje zajistit, že na všech propagačních materiálech k AVD, na nichž bude obsaženo alespoň jedno jiné logo (producenta, koproducenta, Státního fondu kinematografie, distributora, </w:t>
      </w:r>
      <w:proofErr w:type="spellStart"/>
      <w:r w:rsidRPr="00DF522F">
        <w:rPr>
          <w:rFonts w:ascii="Arial" w:cs="Arial" w:hAnsi="Arial"/>
          <w:szCs w:val="16"/>
        </w:rPr>
        <w:t>Eurimages</w:t>
      </w:r>
      <w:proofErr w:type="spellEnd"/>
      <w:r w:rsidRPr="00DF522F">
        <w:rPr>
          <w:rFonts w:ascii="Arial" w:cs="Arial" w:hAnsi="Arial"/>
          <w:szCs w:val="16"/>
        </w:rPr>
        <w:t>, reklamního partnera atd.) bude obsaženo v obdobné velikosti i logo poskytovatele. K použití loga poskytovatele uvedenými způsoby získává příjemce touto smlouvou oprávnění (a poskytovatel garantuje, že je oprávněn jej poskytnout). Oprávnění se vztahuje jen na takové užití loga poskytovatele, které je v souladu s Manuálem jednotného vizuálního stylu, uveřejněným na internetových stránkách poskytovatele (</w:t>
      </w:r>
      <w:hyperlink w:history="1" r:id="rId8">
        <w:r w:rsidRPr="00DF522F">
          <w:rPr>
            <w:rStyle w:val="Hypertextovodkaz"/>
            <w:u w:val="none"/>
            <w:color w:val="0000FF"/>
            <w:rFonts w:ascii="Arial" w:cs="Arial" w:hAnsi="Arial"/>
            <w:szCs w:val="16"/>
          </w:rPr>
          <w:t>https://www.jfnf.cz</w:t>
        </w:r>
      </w:hyperlink>
      <w:r w:rsidRPr="00DF522F">
        <w:rPr>
          <w:rStyle w:val="Hypertextovodkaz"/>
          <w:color w:val="auto"/>
          <w:rFonts w:ascii="Arial" w:cs="Arial" w:hAnsi="Arial"/>
          <w:szCs w:val="16"/>
        </w:rPr>
        <w:t>)</w:t>
      </w:r>
      <w:r w:rsidRPr="00DF522F">
        <w:rPr>
          <w:rFonts w:ascii="Arial" w:cs="Arial" w:hAnsi="Arial"/>
          <w:szCs w:val="16"/>
        </w:rPr>
        <w:t xml:space="preserve">. </w:t>
      </w:r>
    </w:p>
    <w:p w:rsidR="00C47BC4" w:rsidRDefault="00C47BC4" w14:paraId="2E81F589" w14:textId="77777777" w:rsidP="00C47BC4" w:rsidRPr="00DF522F">
      <w:pPr>
        <w:pStyle w:val="Odstavecseseznamem"/>
        <w:jc w:val="both"/>
        <w:rPr>
          <w:rFonts w:ascii="Arial" w:cs="Arial" w:hAnsi="Arial"/>
          <w:szCs w:val="16"/>
        </w:rPr>
      </w:pPr>
    </w:p>
    <w:p w:rsidR="00C47BC4" w:rsidRDefault="00C47BC4" w14:paraId="4AB54AC8" w14:textId="77777777" w:rsidP="00C47BC4" w:rsidRPr="00DF522F">
      <w:pPr>
        <w:pStyle w:val="Odstavecseseznamem"/>
        <w:numPr>
          <w:ilvl w:val="1"/>
          <w:numId w:val="39"/>
        </w:numPr>
        <w:ind w:left="709"/>
        <w:ind w:hanging="709"/>
        <w:spacing w:line="240" w:lineRule="auto"/>
        <w:tabs>
          <w:tab w:val="left" w:pos="709"/>
        </w:tabs>
        <w:rPr>
          <w:rFonts w:ascii="Arial" w:cs="Arial" w:hAnsi="Arial"/>
          <w:szCs w:val="16"/>
        </w:rPr>
      </w:pPr>
      <w:r w:rsidRPr="00DF522F">
        <w:rPr>
          <w:rFonts w:ascii="Arial" w:cs="Arial" w:hAnsi="Arial"/>
          <w:szCs w:val="16"/>
        </w:rPr>
        <w:t xml:space="preserve">Příjemce je povinen dodat poskytovateli elektronickou verzi od každého propagačního materiálu k AVD před zahájením distribuce ke schválení poskytovatelem. Uvedený závazek se vztahuje pouze k propagačním materiálům určeným k podpoře AVD na území České republiky a/nebo Slovenské republiky. </w:t>
      </w:r>
    </w:p>
    <w:p w:rsidR="00C47BC4" w:rsidRDefault="00C47BC4" w14:paraId="2802B579" w14:textId="77777777" w:rsidP="00C47BC4" w:rsidRPr="002457DA">
      <w:pPr>
        <w:pStyle w:val="Odstavecseseznamem"/>
        <w:rPr>
          <w:rFonts w:ascii="Arial" w:cs="Arial" w:hAnsi="Arial"/>
          <w:szCs w:val="16"/>
        </w:rPr>
      </w:pPr>
    </w:p>
    <w:p w:rsidR="00C47BC4" w:rsidRDefault="00C47BC4" w14:paraId="0AF89C22" w14:textId="77777777" w:rsidP="00C47BC4" w:rsidRPr="002457DA">
      <w:pPr>
        <w:pStyle w:val="Odstavecseseznamem"/>
        <w:numPr>
          <w:ilvl w:val="1"/>
          <w:numId w:val="39"/>
        </w:numPr>
        <w:ind w:left="709"/>
        <w:ind w:hanging="709"/>
        <w:spacing w:line="240" w:lineRule="auto"/>
        <w:tabs>
          <w:tab w:val="left" w:pos="709"/>
        </w:tabs>
        <w:rPr>
          <w:rFonts w:ascii="Arial" w:cs="Arial" w:hAnsi="Arial"/>
          <w:szCs w:val="16"/>
        </w:rPr>
      </w:pPr>
      <w:r w:rsidRPr="002457DA">
        <w:rPr>
          <w:rFonts w:ascii="Arial" w:cs="Arial" w:hAnsi="Arial"/>
          <w:szCs w:val="16"/>
        </w:rPr>
        <w:t xml:space="preserve">Příjemce je povinen doručit poskytovateli 6 až 10 vstupenek na slavnostní premiéru AVD v České republice, pokud se taková kinopremiéra koná. </w:t>
      </w:r>
    </w:p>
    <w:p w:rsidR="00C47BC4" w:rsidRDefault="00C47BC4" w14:paraId="7E8A682A" w14:textId="77777777" w:rsidP="00C47BC4" w:rsidRPr="002457DA">
      <w:pPr>
        <w:pStyle w:val="Odstavecseseznamem"/>
        <w:rPr>
          <w:rFonts w:ascii="Arial" w:cs="Arial" w:hAnsi="Arial"/>
          <w:szCs w:val="16"/>
        </w:rPr>
      </w:pPr>
    </w:p>
    <w:p w:rsidR="00C47BC4" w:rsidRDefault="00C47BC4" w14:paraId="1ECB0CB8" w14:textId="77777777" w:rsidP="00C47BC4" w:rsidRPr="002457DA">
      <w:pPr>
        <w:pStyle w:val="Odstavecseseznamem"/>
        <w:numPr>
          <w:ilvl w:val="1"/>
          <w:numId w:val="39"/>
        </w:numPr>
        <w:ind w:left="709"/>
        <w:ind w:hanging="709"/>
        <w:spacing w:line="240" w:lineRule="auto"/>
        <w:tabs>
          <w:tab w:val="left" w:pos="709"/>
        </w:tabs>
        <w:rPr>
          <w:rFonts w:ascii="Arial" w:cs="Arial" w:hAnsi="Arial"/>
          <w:szCs w:val="16"/>
        </w:rPr>
      </w:pPr>
      <w:r w:rsidRPr="002457DA">
        <w:rPr>
          <w:rFonts w:ascii="Arial" w:cs="Arial" w:hAnsi="Arial"/>
          <w:szCs w:val="16"/>
        </w:rPr>
        <w:t xml:space="preserve">Příjemce je povinen zaslat poskytovateli v dostatečném předstihu pozvánku na všechny akce, které se v souvislosti s AVD a jeho distribucí konají v Regionu, a umožnit poskytovateli účast na těchto akcích. </w:t>
      </w:r>
    </w:p>
    <w:p w:rsidR="00C47BC4" w:rsidRDefault="00C47BC4" w14:paraId="6EB3B340" w14:textId="77777777" w:rsidP="00C47BC4" w:rsidRPr="002457DA">
      <w:pPr>
        <w:pStyle w:val="Odstavecseseznamem"/>
        <w:rPr>
          <w:rFonts w:ascii="Arial" w:cs="Arial" w:hAnsi="Arial"/>
          <w:szCs w:val="16"/>
        </w:rPr>
      </w:pPr>
    </w:p>
    <w:p w:rsidR="004C421F" w:rsidRDefault="00C47BC4" w14:paraId="22477750" w14:textId="080F48BD" w:rsidP="001D4A5B" w:rsidRPr="001C3EA1">
      <w:pPr>
        <w:pStyle w:val="Odstavecseseznamem"/>
        <w:numPr>
          <w:ilvl w:val="1"/>
          <w:numId w:val="39"/>
        </w:numPr>
        <w:ind w:left="709"/>
        <w:ind w:hanging="709"/>
        <w:rPr>
          <w:rFonts w:ascii="Arial" w:cs="Arial" w:hAnsi="Arial"/>
          <w:szCs w:val="16"/>
        </w:rPr>
      </w:pPr>
      <w:r w:rsidRPr="001C3EA1">
        <w:rPr>
          <w:rFonts w:ascii="Arial" w:cs="Arial" w:hAnsi="Arial"/>
          <w:szCs w:val="16"/>
        </w:rPr>
        <w:t>Příjemce je povinen oznámit poskytovateli změny týkající se údajů o příjemci uvedených v této smlouvě, jakož i informace mající povahu prodeje nebo nájmu závodu příjemce nebo sloučení, splynutí, rozdělení příjemce, a to vždy bez zbytečného odkladu, nejpozději do 14 dnů ode dne, kdy ke změně došlo.</w:t>
      </w:r>
      <w:r w:rsidR="004C421F" w:rsidRPr="001C3EA1">
        <w:rPr>
          <w:rFonts w:ascii="Arial" w:cs="Arial" w:hAnsi="Arial"/>
          <w:szCs w:val="16"/>
        </w:rPr>
        <w:t xml:space="preserve"> V případě změny bankovního účtu je příjemce povinen poskytovatele o této změně ihned informovat a předložit mu smlouvu o vedení bankovního účtu mezi příjemcem a bankou, nebo jiný bankou vystavený dokument ze kterého lze zjistit, že banka vede bankovní účet vystavený pro (na) příjemce (výpis z účtu, potvrzení banky)</w:t>
      </w:r>
      <w:r w:rsidR="001C3EA1" w:rsidRPr="001C3EA1">
        <w:rPr>
          <w:rFonts w:ascii="Arial" w:cs="Arial" w:hAnsi="Arial"/>
          <w:szCs w:val="16"/>
        </w:rPr>
        <w:t>,</w:t>
      </w:r>
      <w:r w:rsidR="007F2836" w:rsidRPr="001C3EA1">
        <w:rPr>
          <w:rFonts w:ascii="Arial" w:cs="Arial" w:hAnsi="Arial"/>
          <w:szCs w:val="16"/>
        </w:rPr>
        <w:t xml:space="preserve"> </w:t>
      </w:r>
      <w:bookmarkStart w:id="14" w:name="_Hlk158886455"/>
      <w:r w:rsidR="007F2836" w:rsidRPr="001C3EA1">
        <w:rPr>
          <w:rFonts w:ascii="Arial" w:cs="Arial" w:hAnsi="Arial"/>
          <w:szCs w:val="16"/>
        </w:rPr>
        <w:t>a tento bankovní účet užívat</w:t>
      </w:r>
      <w:r w:rsidR="001D4A5B" w:rsidRPr="001C3EA1">
        <w:rPr>
          <w:rFonts w:ascii="Arial" w:cs="Arial" w:hAnsi="Arial"/>
          <w:szCs w:val="16"/>
        </w:rPr>
        <w:t xml:space="preserve"> ve vazbě na poskytnutý příspěvek. </w:t>
      </w:r>
      <w:r w:rsidR="007F2836" w:rsidRPr="001C3EA1">
        <w:rPr>
          <w:rFonts w:ascii="Arial" w:cs="Arial" w:hAnsi="Arial"/>
          <w:szCs w:val="16"/>
        </w:rPr>
        <w:t xml:space="preserve"> </w:t>
      </w:r>
      <w:r w:rsidR="004C421F" w:rsidRPr="001C3EA1">
        <w:rPr>
          <w:rFonts w:ascii="Arial" w:cs="Arial" w:hAnsi="Arial"/>
          <w:szCs w:val="16"/>
        </w:rPr>
        <w:t xml:space="preserve"> </w:t>
      </w:r>
      <w:bookmarkEnd w:id="14"/>
    </w:p>
    <w:p w:rsidR="00C47BC4" w:rsidRDefault="00C47BC4" w14:paraId="7EF0983B" w14:textId="2AB906D0" w:rsidP="004C421F" w:rsidRPr="002457DA">
      <w:pPr>
        <w:pStyle w:val="Odstavecseseznamem"/>
        <w:ind w:left="709"/>
        <w:spacing w:line="240" w:lineRule="auto"/>
        <w:tabs>
          <w:tab w:val="left" w:pos="709"/>
        </w:tabs>
        <w:rPr>
          <w:rFonts w:ascii="Arial" w:cs="Arial" w:hAnsi="Arial"/>
          <w:szCs w:val="16"/>
        </w:rPr>
      </w:pPr>
    </w:p>
    <w:p w:rsidR="00C47BC4" w:rsidRDefault="00C47BC4" w14:paraId="6F0D048B" w14:textId="77777777" w:rsidP="00C47BC4" w:rsidRPr="002457DA">
      <w:pPr>
        <w:pStyle w:val="Odstavecseseznamem"/>
        <w:rPr>
          <w:rFonts w:ascii="Arial" w:cs="Arial" w:hAnsi="Arial"/>
          <w:szCs w:val="16"/>
        </w:rPr>
      </w:pPr>
    </w:p>
    <w:p w:rsidR="00EA2274" w:rsidRDefault="00C47BC4" w14:paraId="6174451A" w14:textId="77777777" w:rsidP="00EA2274" w:rsidRPr="005D60FD">
      <w:pPr>
        <w:pStyle w:val="Odstavecseseznamem"/>
        <w:numPr>
          <w:ilvl w:val="1"/>
          <w:numId w:val="39"/>
        </w:numPr>
        <w:ind w:left="709"/>
        <w:ind w:hanging="709"/>
        <w:spacing w:line="240" w:lineRule="auto"/>
        <w:tabs>
          <w:tab w:val="left" w:pos="709"/>
        </w:tabs>
        <w:rPr>
          <w:rFonts w:ascii="Arial" w:cs="Arial" w:hAnsi="Arial"/>
          <w:szCs w:val="16"/>
        </w:rPr>
      </w:pPr>
      <w:r w:rsidRPr="005D60FD">
        <w:rPr>
          <w:rFonts w:ascii="Arial" w:cs="Arial" w:hAnsi="Arial"/>
          <w:szCs w:val="16"/>
        </w:rPr>
        <w:t>Příjemce</w:t>
      </w:r>
      <w:r w:rsidRPr="005D60FD">
        <w:rPr>
          <w:color w:val="FF0000"/>
          <w:rFonts w:ascii="Arial" w:cs="Arial" w:hAnsi="Arial"/>
          <w:szCs w:val="16"/>
        </w:rPr>
        <w:t xml:space="preserve"> </w:t>
      </w:r>
      <w:r w:rsidRPr="005D60FD">
        <w:rPr>
          <w:rFonts w:ascii="Arial" w:cs="Arial" w:hAnsi="Arial"/>
          <w:szCs w:val="16"/>
        </w:rPr>
        <w:t xml:space="preserve">se zavazuje poskytnout poskytovateli nejpozději do dne zveřejnění AVD alespoň 10 fotografií z natáčení AVD v Regionu (má-li natáčení v Regionu podle této smlouvy proběhnout) a 10 propagačních fotografií k AVD a touto smlouvou poskytuje poskytovateli oprávnění k jejich užití libovolnými způsoby bez omezení času a území pro propagaci poskytovatele a Regionu v souvislosti s podporou filmových aktivit v Regionu. </w:t>
      </w:r>
      <w:r w:rsidR="00FE59BD" w:rsidRPr="005D60FD">
        <w:rPr>
          <w:rFonts w:ascii="Arial" w:cs="Arial" w:hAnsi="Arial"/>
          <w:szCs w:val="16"/>
        </w:rPr>
        <w:t xml:space="preserve">Na fotografiích musí být </w:t>
      </w:r>
      <w:r w:rsidR="00FB0A68" w:rsidRPr="005D60FD">
        <w:rPr>
          <w:rFonts w:ascii="Arial" w:cs="Arial" w:hAnsi="Arial"/>
          <w:szCs w:val="16"/>
        </w:rPr>
        <w:t>viditelné lokality Jihomoravského kraje a lokality musí být pojmenovány v názvu fotografie nebo v jejích metadatech.</w:t>
      </w:r>
    </w:p>
    <w:p w:rsidR="00EA2274" w:rsidRDefault="00EA2274" w14:paraId="448BD2FB" w14:textId="77777777" w:rsidP="00EA2274" w:rsidRPr="00EA2274">
      <w:pPr>
        <w:pStyle w:val="Odstavecseseznamem"/>
        <w:rPr>
          <w:rFonts w:ascii="Arial" w:cs="Arial" w:eastAsia="Times New Roman" w:hAnsi="Arial"/>
        </w:rPr>
      </w:pPr>
    </w:p>
    <w:p w:rsidR="001C418B" w:rsidRDefault="00EA2274" w14:paraId="4329CD89" w14:textId="09716B48" w:rsidP="00EA2274" w:rsidRPr="00EA2274">
      <w:pPr>
        <w:pStyle w:val="Odstavecseseznamem"/>
        <w:numPr>
          <w:ilvl w:val="1"/>
          <w:numId w:val="39"/>
        </w:numPr>
        <w:ind w:left="709"/>
        <w:ind w:hanging="709"/>
        <w:spacing w:line="240" w:lineRule="auto"/>
        <w:tabs>
          <w:tab w:val="left" w:pos="709"/>
        </w:tabs>
        <w:rPr>
          <w:rFonts w:ascii="Arial" w:cs="Arial" w:hAnsi="Arial"/>
          <w:szCs w:val="16"/>
        </w:rPr>
      </w:pPr>
      <w:r w:rsidRPr="00EA2274">
        <w:rPr>
          <w:rFonts w:ascii="Arial" w:cs="Arial" w:eastAsia="Times New Roman" w:hAnsi="Arial"/>
        </w:rPr>
        <w:t xml:space="preserve">Bude-li AVD uvedeno do </w:t>
      </w:r>
      <w:proofErr w:type="spellStart"/>
      <w:r w:rsidRPr="00EA2274">
        <w:rPr>
          <w:rFonts w:ascii="Arial" w:cs="Arial" w:eastAsia="Times New Roman" w:hAnsi="Arial"/>
        </w:rPr>
        <w:t>kinodistribuce</w:t>
      </w:r>
      <w:proofErr w:type="spellEnd"/>
      <w:r w:rsidRPr="00EA2274">
        <w:rPr>
          <w:rFonts w:ascii="Arial" w:cs="Arial" w:eastAsia="Times New Roman" w:hAnsi="Arial"/>
        </w:rPr>
        <w:t xml:space="preserve"> v České republice, je Příjemce povinen (nechat) zorganizovat jeho </w:t>
      </w:r>
      <w:r w:rsidRPr="005D60FD">
        <w:rPr>
          <w:rFonts w:ascii="Arial" w:cs="Arial" w:eastAsia="Times New Roman" w:hAnsi="Arial"/>
        </w:rPr>
        <w:t>regionální předpremiéru v termínu před oficiální distribuční premiérou</w:t>
      </w:r>
      <w:r w:rsidR="005D60FD">
        <w:rPr>
          <w:rFonts w:ascii="Arial" w:cs="Arial" w:eastAsia="Times New Roman" w:hAnsi="Arial"/>
        </w:rPr>
        <w:t xml:space="preserve"> za účasti delegace</w:t>
      </w:r>
      <w:r w:rsidRPr="005D60FD">
        <w:rPr>
          <w:rFonts w:ascii="Arial" w:cs="Arial" w:eastAsia="Times New Roman" w:hAnsi="Arial"/>
        </w:rPr>
        <w:t xml:space="preserve"> na území </w:t>
      </w:r>
      <w:r w:rsidRPr="00E76050">
        <w:rPr>
          <w:rFonts w:ascii="Arial" w:cs="Arial" w:eastAsia="Times New Roman" w:hAnsi="Arial"/>
        </w:rPr>
        <w:t>Regionu</w:t>
      </w:r>
      <w:r w:rsidR="00AB2202" w:rsidRPr="00E76050">
        <w:rPr>
          <w:rFonts w:ascii="Arial" w:cs="Arial" w:eastAsia="Times New Roman" w:hAnsi="Arial"/>
        </w:rPr>
        <w:t xml:space="preserve"> a zajistit poskytovateli minimálně </w:t>
      </w:r>
      <w:r w:rsidR="004A2F28">
        <w:rPr>
          <w:rFonts w:ascii="Arial" w:cs="Arial" w:eastAsia="Times New Roman" w:hAnsi="Arial"/>
        </w:rPr>
        <w:t>5</w:t>
      </w:r>
      <w:r w:rsidR="00AB2202" w:rsidRPr="00E76050">
        <w:rPr>
          <w:rFonts w:ascii="Arial" w:cs="Arial" w:eastAsia="Times New Roman" w:hAnsi="Arial"/>
        </w:rPr>
        <w:t>0 vstupenek na tuto předpremiéru</w:t>
      </w:r>
      <w:r w:rsidRPr="00E76050">
        <w:rPr>
          <w:rFonts w:ascii="Arial" w:cs="Arial" w:eastAsia="Times New Roman" w:hAnsi="Arial"/>
        </w:rPr>
        <w:t>.</w:t>
      </w:r>
      <w:r w:rsidRPr="00EA2274">
        <w:rPr>
          <w:rFonts w:ascii="Arial" w:cs="Arial" w:eastAsia="Times New Roman" w:hAnsi="Arial"/>
        </w:rPr>
        <w:t xml:space="preserve"> </w:t>
      </w:r>
      <w:r>
        <w:rPr>
          <w:rFonts w:eastAsia="Times New Roman"/>
        </w:rPr>
        <w:br/>
      </w:r>
    </w:p>
    <w:p w:rsidR="00C47BC4" w:rsidRDefault="00C47BC4" w14:paraId="35BEDF41" w14:textId="77777777" w:rsidP="00C47BC4">
      <w:pPr>
        <w:pStyle w:val="Odstavecseseznamem"/>
        <w:numPr>
          <w:ilvl w:val="1"/>
          <w:numId w:val="39"/>
        </w:numPr>
        <w:ind w:left="709"/>
        <w:ind w:hanging="709"/>
        <w:spacing w:line="240" w:lineRule="auto"/>
        <w:tabs>
          <w:tab w:val="left" w:pos="709"/>
        </w:tabs>
        <w:rPr>
          <w:rFonts w:ascii="Arial" w:cs="Arial" w:hAnsi="Arial"/>
          <w:szCs w:val="16"/>
        </w:rPr>
      </w:pPr>
      <w:r w:rsidRPr="00FB0A68">
        <w:rPr>
          <w:rFonts w:ascii="Arial" w:cs="Arial" w:hAnsi="Arial"/>
          <w:szCs w:val="16"/>
        </w:rPr>
        <w:t>V případě hraných AVD se příjemce zavazuje v souvislosti s natáčením AVD v Regionu (má-li natáčení v Regionu podle této smlouvy</w:t>
      </w:r>
      <w:r w:rsidRPr="00C47BC4">
        <w:rPr>
          <w:rFonts w:ascii="Arial" w:cs="Arial" w:hAnsi="Arial"/>
          <w:szCs w:val="16"/>
        </w:rPr>
        <w:t xml:space="preserve"> proběhnout) zorganizovat novinářský den během natáčení (umožnění účasti na natáčení za účasti zástupců médií) a/nebo tiskovou konferenci k průběhu natáčení v Regionu. </w:t>
      </w:r>
    </w:p>
    <w:p w:rsidR="005C7DBE" w:rsidRDefault="005C7DBE" w14:paraId="76879C53" w14:textId="77777777" w:rsidP="005C7DBE">
      <w:pPr>
        <w:pStyle w:val="Odstavecseseznamem"/>
        <w:ind w:left="709"/>
        <w:spacing w:line="240" w:lineRule="auto"/>
        <w:tabs>
          <w:tab w:val="left" w:pos="709"/>
        </w:tabs>
        <w:rPr>
          <w:rFonts w:ascii="Arial" w:cs="Arial" w:hAnsi="Arial"/>
          <w:szCs w:val="16"/>
        </w:rPr>
      </w:pPr>
    </w:p>
    <w:p w:rsidR="005C7DBE" w:rsidRDefault="005C7DBE" w14:paraId="4B850294" w14:textId="77777777" w:rsidP="00C47BC4" w:rsidRPr="005D60FD">
      <w:pPr>
        <w:pStyle w:val="Odstavecseseznamem"/>
        <w:numPr>
          <w:ilvl w:val="1"/>
          <w:numId w:val="39"/>
        </w:numPr>
        <w:ind w:left="709"/>
        <w:ind w:hanging="709"/>
        <w:spacing w:line="240" w:lineRule="auto"/>
        <w:tabs>
          <w:tab w:val="left" w:pos="709"/>
        </w:tabs>
        <w:rPr>
          <w:rFonts w:ascii="Arial" w:cs="Arial" w:hAnsi="Arial"/>
          <w:szCs w:val="16"/>
        </w:rPr>
      </w:pPr>
      <w:r w:rsidRPr="005D60FD">
        <w:rPr>
          <w:rFonts w:ascii="Arial" w:cs="Arial" w:hAnsi="Arial"/>
          <w:szCs w:val="16"/>
        </w:rPr>
        <w:t>Marketingová a komunikační strategie projektu: (bude doplněno dle žádosti)</w:t>
      </w:r>
    </w:p>
    <w:p w:rsidR="00C47BC4" w:rsidRDefault="00C47BC4" w14:paraId="48C0CD4B" w14:textId="77777777" w:rsidP="00C47BC4" w:rsidRPr="002457DA">
      <w:pPr>
        <w:pStyle w:val="Odstavecseseznamem"/>
        <w:rPr>
          <w:rFonts w:ascii="Arial" w:cs="Arial" w:hAnsi="Arial"/>
          <w:szCs w:val="16"/>
        </w:rPr>
      </w:pPr>
    </w:p>
    <w:p w:rsidR="00C47BC4" w:rsidRDefault="00C47BC4" w14:paraId="279094CF" w14:textId="3CFB6490" w:rsidP="00C47BC4" w:rsidRPr="002457DA">
      <w:pPr>
        <w:pStyle w:val="Odstavecseseznamem"/>
        <w:numPr>
          <w:ilvl w:val="1"/>
          <w:numId w:val="39"/>
        </w:numPr>
        <w:ind w:left="709"/>
        <w:ind w:hanging="709"/>
        <w:spacing w:line="240" w:lineRule="auto"/>
        <w:tabs>
          <w:tab w:val="left" w:pos="709"/>
        </w:tabs>
        <w:rPr>
          <w:rFonts w:ascii="Arial" w:cs="Arial" w:hAnsi="Arial"/>
          <w:szCs w:val="16"/>
        </w:rPr>
      </w:pPr>
      <w:bookmarkStart w:id="15" w:name="_Hlk77672256"/>
      <w:r w:rsidRPr="002457DA">
        <w:rPr>
          <w:rFonts w:ascii="Arial" w:cs="Arial" w:hAnsi="Arial"/>
          <w:szCs w:val="16"/>
        </w:rPr>
        <w:t>Povinnosti příjemce dle odst</w:t>
      </w:r>
      <w:r w:rsidRPr="00E20DDA">
        <w:rPr>
          <w:rFonts w:ascii="Arial" w:cs="Arial" w:hAnsi="Arial"/>
          <w:szCs w:val="16"/>
        </w:rPr>
        <w:t>. 7.12</w:t>
      </w:r>
      <w:r w:rsidR="001C418B" w:rsidRPr="00E20DDA">
        <w:rPr>
          <w:rFonts w:ascii="Arial" w:cs="Arial" w:hAnsi="Arial"/>
          <w:szCs w:val="16"/>
        </w:rPr>
        <w:t>, 7.13</w:t>
      </w:r>
      <w:r w:rsidR="005C7DBE">
        <w:rPr>
          <w:rFonts w:ascii="Arial" w:cs="Arial" w:hAnsi="Arial"/>
          <w:szCs w:val="16"/>
        </w:rPr>
        <w:t>,</w:t>
      </w:r>
      <w:r w:rsidR="001C418B" w:rsidRPr="00E20DDA">
        <w:rPr>
          <w:rFonts w:ascii="Arial" w:cs="Arial" w:hAnsi="Arial"/>
          <w:szCs w:val="16"/>
        </w:rPr>
        <w:t xml:space="preserve"> 7.14 </w:t>
      </w:r>
      <w:r w:rsidR="005C7DBE" w:rsidRPr="005D60FD">
        <w:rPr>
          <w:rFonts w:ascii="Arial" w:cs="Arial" w:hAnsi="Arial"/>
          <w:szCs w:val="16"/>
        </w:rPr>
        <w:t>a 7.15</w:t>
      </w:r>
      <w:r w:rsidR="005C7DBE">
        <w:rPr>
          <w:rFonts w:ascii="Arial" w:cs="Arial" w:hAnsi="Arial"/>
          <w:szCs w:val="16"/>
        </w:rPr>
        <w:t xml:space="preserve"> </w:t>
      </w:r>
      <w:r w:rsidRPr="00E20DDA">
        <w:rPr>
          <w:rFonts w:ascii="Arial" w:cs="Arial" w:hAnsi="Arial"/>
          <w:szCs w:val="16"/>
        </w:rPr>
        <w:t>se</w:t>
      </w:r>
      <w:r w:rsidRPr="002457DA">
        <w:rPr>
          <w:rFonts w:ascii="Arial" w:cs="Arial" w:hAnsi="Arial"/>
          <w:szCs w:val="16"/>
        </w:rPr>
        <w:t xml:space="preserve"> nevztahují na projekty, kde příjemce není výrobcem ani koproducentem AVD, ale zajišťuje výrobu (části) AVD </w:t>
      </w:r>
      <w:r w:rsidR="00A56364">
        <w:rPr>
          <w:rFonts w:ascii="Arial" w:cs="Arial" w:hAnsi="Arial"/>
          <w:szCs w:val="16"/>
        </w:rPr>
        <w:t>jako servisní produkce</w:t>
      </w:r>
      <w:r w:rsidR="001C3EA1">
        <w:rPr>
          <w:rFonts w:ascii="Arial" w:cs="Arial" w:hAnsi="Arial"/>
          <w:szCs w:val="16"/>
        </w:rPr>
        <w:t>.</w:t>
      </w:r>
    </w:p>
    <w:p w:rsidR="00C47BC4" w:rsidRDefault="00C47BC4" w14:paraId="70A98584" w14:textId="77777777" w:rsidP="00A56364" w:rsidRPr="00A56364">
      <w:pPr>
        <w:tabs>
          <w:tab w:val="left" w:pos="709"/>
        </w:tabs>
        <w:rPr>
          <w:b/>
          <w:color w:val="FF0000"/>
          <w:rFonts w:ascii="Arial" w:cs="Arial" w:hAnsi="Arial"/>
        </w:rPr>
      </w:pPr>
    </w:p>
    <w:bookmarkEnd w:id="15"/>
    <w:p w:rsidR="00C47BC4" w:rsidRDefault="00C47BC4" w14:paraId="3273FB43" w14:textId="77777777" w:rsidP="00C47BC4" w:rsidRPr="002457DA">
      <w:pPr>
        <w:pStyle w:val="Odstavecseseznamem"/>
        <w:ind w:left="709"/>
        <w:tabs>
          <w:tab w:val="left" w:pos="709"/>
        </w:tabs>
        <w:rPr>
          <w:b/>
          <w:color w:val="FF0000"/>
          <w:rFonts w:ascii="Arial" w:cs="Arial" w:hAnsi="Arial"/>
        </w:rPr>
      </w:pPr>
    </w:p>
    <w:p w:rsidR="00C47BC4" w:rsidRDefault="00C47BC4" w14:paraId="267AF8CE" w14:textId="77777777" w:rsidP="00C47BC4" w:rsidRPr="002457DA">
      <w:pPr>
        <w:jc w:val="center"/>
        <w:ind w:left="567"/>
        <w:ind w:hanging="567"/>
        <w:tabs>
          <w:tab w:val="left" w:pos="567"/>
          <w:tab w:val="left" w:pos="1134"/>
        </w:tabs>
        <w:rPr>
          <w:color w:val="0000FF"/>
          <w:rFonts w:ascii="Arial" w:cs="Arial" w:hAnsi="Arial"/>
        </w:rPr>
      </w:pPr>
      <w:r w:rsidRPr="002457DA">
        <w:rPr>
          <w:color w:val="0000FF"/>
          <w:rFonts w:ascii="Arial" w:cs="Arial" w:hAnsi="Arial"/>
        </w:rPr>
        <w:t xml:space="preserve">VIII. </w:t>
      </w:r>
      <w:r>
        <w:rPr>
          <w:color w:val="0000FF"/>
          <w:rFonts w:ascii="Arial" w:cs="Arial" w:hAnsi="Arial"/>
        </w:rPr>
        <w:tab/>
      </w:r>
      <w:r>
        <w:rPr>
          <w:color w:val="0000FF"/>
          <w:rFonts w:ascii="Arial" w:cs="Arial" w:hAnsi="Arial"/>
        </w:rPr>
        <w:t>PORUŠENÍ SMLOUVY</w:t>
      </w:r>
    </w:p>
    <w:p w:rsidR="00C47BC4" w:rsidRDefault="00C47BC4" w14:paraId="56A7CAE8" w14:textId="77777777" w:rsidP="00C47BC4" w:rsidRPr="002457DA">
      <w:pPr>
        <w:ind w:left="567"/>
        <w:ind w:hanging="567"/>
        <w:tabs>
          <w:tab w:val="left" w:pos="567"/>
          <w:tab w:val="left" w:pos="1134"/>
        </w:tabs>
        <w:rPr>
          <w:rFonts w:ascii="Arial" w:cs="Arial" w:hAnsi="Arial"/>
        </w:rPr>
      </w:pPr>
    </w:p>
    <w:p w:rsidR="00C47BC4" w:rsidRDefault="00C47BC4" w14:paraId="7E1FF879" w14:textId="77777777" w:rsidP="00C47BC4" w:rsidRPr="002457DA">
      <w:pPr>
        <w:ind w:left="567"/>
        <w:ind w:hanging="567"/>
        <w:tabs>
          <w:tab w:val="left" w:pos="567"/>
          <w:tab w:val="left" w:pos="1134"/>
        </w:tabs>
        <w:rPr>
          <w:rFonts w:ascii="Arial" w:cs="Arial" w:hAnsi="Arial"/>
        </w:rPr>
      </w:pPr>
    </w:p>
    <w:p w:rsidR="00C47BC4" w:rsidRDefault="00C47BC4" w14:paraId="2B8C4420" w14:textId="77777777" w:rsidP="00C47BC4" w:rsidRPr="002457DA">
      <w:pPr>
        <w:ind w:left="567"/>
        <w:ind w:hanging="567"/>
        <w:tabs>
          <w:tab w:val="left" w:pos="567"/>
          <w:tab w:val="left" w:pos="1134"/>
        </w:tabs>
        <w:rPr>
          <w:rFonts w:ascii="Arial" w:cs="Arial" w:hAnsi="Arial"/>
        </w:rPr>
      </w:pPr>
    </w:p>
    <w:p w:rsidR="00C47BC4" w:rsidRDefault="00C47BC4" w14:paraId="3F1E575E" w14:textId="77777777" w:rsidP="00C47BC4" w:rsidRPr="002457DA">
      <w:pPr>
        <w:ind w:left="567"/>
        <w:ind w:hanging="567"/>
        <w:tabs>
          <w:tab w:val="left" w:pos="567"/>
          <w:tab w:val="left" w:pos="1134"/>
        </w:tabs>
        <w:rPr>
          <w:rFonts w:ascii="Arial" w:cs="Arial" w:hAnsi="Arial"/>
          <w:szCs w:val="16"/>
        </w:rPr>
      </w:pPr>
      <w:r w:rsidRPr="002457DA">
        <w:rPr>
          <w:rFonts w:ascii="Arial" w:cs="Arial" w:hAnsi="Arial"/>
          <w:szCs w:val="16"/>
        </w:rPr>
        <w:t>8.1</w:t>
      </w:r>
      <w:r w:rsidRPr="002457DA">
        <w:rPr>
          <w:rFonts w:ascii="Arial" w:cs="Arial" w:hAnsi="Arial"/>
          <w:szCs w:val="16"/>
        </w:rPr>
        <w:tab/>
      </w:r>
      <w:bookmarkStart w:id="16" w:name="_Hlk34989215"/>
      <w:r w:rsidRPr="002457DA">
        <w:rPr>
          <w:rFonts w:ascii="Arial" w:cs="Arial" w:hAnsi="Arial"/>
          <w:szCs w:val="16"/>
        </w:rPr>
        <w:t>Poruší-li příjemce některou z následujících povinností, je poskytovatel oprávněn od této smlouvy odstoupit s účinky od počátku; příjemce je v takovém případě povinen vrátit poskytovateli již čerpaný příspěvek, a to do 30 dnů od doručení oznámení o odstoupení od smlouvy příjemci:</w:t>
      </w:r>
    </w:p>
    <w:p w:rsidR="00C47BC4" w:rsidRDefault="00C47BC4" w14:paraId="0A0A7F87" w14:textId="77777777" w:rsidP="00C47BC4" w:rsidRPr="002457DA">
      <w:pPr>
        <w:pStyle w:val="Odstavecseseznamem"/>
        <w:numPr>
          <w:ilvl w:val="0"/>
          <w:numId w:val="41"/>
        </w:numPr>
        <w:tabs>
          <w:tab w:val="left" w:pos="567"/>
          <w:tab w:val="left" w:pos="1134"/>
        </w:tabs>
        <w:rPr>
          <w:rFonts w:ascii="Arial" w:cs="Arial" w:hAnsi="Arial"/>
          <w:szCs w:val="16"/>
        </w:rPr>
      </w:pPr>
      <w:r w:rsidRPr="002457DA">
        <w:rPr>
          <w:rFonts w:ascii="Arial" w:cs="Arial" w:hAnsi="Arial"/>
          <w:szCs w:val="16"/>
        </w:rPr>
        <w:t xml:space="preserve">obsah / žánr dokončeného AVD se v podstatných aspektech liší od synopse / </w:t>
      </w:r>
      <w:proofErr w:type="spellStart"/>
      <w:r w:rsidRPr="002457DA">
        <w:rPr>
          <w:rFonts w:ascii="Arial" w:cs="Arial" w:hAnsi="Arial"/>
          <w:szCs w:val="16"/>
        </w:rPr>
        <w:t>treatmentu</w:t>
      </w:r>
      <w:proofErr w:type="spellEnd"/>
      <w:r w:rsidRPr="002457DA">
        <w:rPr>
          <w:rFonts w:ascii="Arial" w:cs="Arial" w:hAnsi="Arial"/>
          <w:szCs w:val="16"/>
        </w:rPr>
        <w:t xml:space="preserve"> v </w:t>
      </w:r>
      <w:r w:rsidRPr="002457DA">
        <w:rPr>
          <w:color w:val="0000FF"/>
          <w:rFonts w:ascii="Arial" w:cs="Arial" w:hAnsi="Arial"/>
          <w:szCs w:val="16"/>
        </w:rPr>
        <w:t xml:space="preserve">příloze č.1 </w:t>
      </w:r>
      <w:r w:rsidRPr="002457DA">
        <w:rPr>
          <w:rFonts w:ascii="Arial" w:cs="Arial" w:hAnsi="Arial"/>
          <w:szCs w:val="16"/>
        </w:rPr>
        <w:t>této smlouvy;</w:t>
      </w:r>
    </w:p>
    <w:p w:rsidR="00C47BC4" w:rsidRDefault="00C47BC4" w14:paraId="4FCB115E" w14:textId="77777777" w:rsidP="00C47BC4" w:rsidRPr="002457DA">
      <w:pPr>
        <w:pStyle w:val="Odstavecseseznamem"/>
        <w:numPr>
          <w:ilvl w:val="0"/>
          <w:numId w:val="41"/>
        </w:numPr>
        <w:tabs>
          <w:tab w:val="left" w:pos="567"/>
          <w:tab w:val="left" w:pos="1134"/>
        </w:tabs>
        <w:rPr>
          <w:rFonts w:ascii="Arial" w:cs="Arial" w:hAnsi="Arial"/>
          <w:szCs w:val="16"/>
        </w:rPr>
      </w:pPr>
      <w:r w:rsidRPr="002457DA">
        <w:rPr>
          <w:rFonts w:ascii="Arial" w:cs="Arial" w:hAnsi="Arial"/>
          <w:szCs w:val="16"/>
        </w:rPr>
        <w:t>hotové AVD je v rozporu s odst. 2.3 nebo 2.8;</w:t>
      </w:r>
    </w:p>
    <w:p w:rsidR="00C47BC4" w:rsidRDefault="00C47BC4" w14:paraId="3C662D3F" w14:textId="77777777" w:rsidP="00C47BC4" w:rsidRPr="002457DA">
      <w:pPr>
        <w:pStyle w:val="Odstavecseseznamem"/>
        <w:numPr>
          <w:ilvl w:val="0"/>
          <w:numId w:val="41"/>
        </w:numPr>
        <w:tabs>
          <w:tab w:val="left" w:pos="567"/>
          <w:tab w:val="left" w:pos="1134"/>
        </w:tabs>
        <w:rPr>
          <w:rFonts w:ascii="Arial" w:cs="Arial" w:hAnsi="Arial"/>
          <w:szCs w:val="16"/>
        </w:rPr>
      </w:pPr>
      <w:r w:rsidRPr="002457DA">
        <w:rPr>
          <w:rFonts w:ascii="Arial" w:cs="Arial" w:hAnsi="Arial"/>
          <w:szCs w:val="16"/>
        </w:rPr>
        <w:t>příjemce poruší povinnost dle věty prvé odstavce 3.1;</w:t>
      </w:r>
    </w:p>
    <w:p w:rsidR="00C47BC4" w:rsidRDefault="00C47BC4" w14:paraId="36E2AB85" w14:textId="77777777" w:rsidP="00C47BC4" w:rsidRPr="002457DA">
      <w:pPr>
        <w:pStyle w:val="Odstavecseseznamem"/>
        <w:numPr>
          <w:ilvl w:val="0"/>
          <w:numId w:val="41"/>
        </w:numPr>
        <w:tabs>
          <w:tab w:val="left" w:pos="567"/>
          <w:tab w:val="left" w:pos="1134"/>
        </w:tabs>
        <w:rPr>
          <w:rFonts w:ascii="Arial" w:cs="Arial" w:hAnsi="Arial"/>
          <w:szCs w:val="16"/>
        </w:rPr>
      </w:pPr>
      <w:r w:rsidRPr="002457DA">
        <w:rPr>
          <w:rFonts w:ascii="Arial" w:cs="Arial" w:hAnsi="Arial"/>
          <w:szCs w:val="16"/>
        </w:rPr>
        <w:t>příjemce poruší povinnost dle věty prvé, resp. druhé odstavce 3.2;</w:t>
      </w:r>
    </w:p>
    <w:p w:rsidR="00C47BC4" w:rsidRDefault="00C47BC4" w14:paraId="30DADACB" w14:textId="55105E3C" w:rsidP="00C47BC4">
      <w:pPr>
        <w:pStyle w:val="Odstavecseseznamem"/>
        <w:numPr>
          <w:ilvl w:val="0"/>
          <w:numId w:val="41"/>
        </w:numPr>
        <w:tabs>
          <w:tab w:val="left" w:pos="567"/>
          <w:tab w:val="left" w:pos="1134"/>
        </w:tabs>
        <w:rPr>
          <w:rFonts w:ascii="Arial" w:cs="Arial" w:hAnsi="Arial"/>
          <w:szCs w:val="16"/>
        </w:rPr>
      </w:pPr>
      <w:r w:rsidRPr="002457DA">
        <w:rPr>
          <w:rFonts w:ascii="Arial" w:cs="Arial" w:hAnsi="Arial"/>
          <w:szCs w:val="16"/>
        </w:rPr>
        <w:t>příjemce poruší povinnost dle odst</w:t>
      </w:r>
      <w:r w:rsidR="00A56364">
        <w:rPr>
          <w:rFonts w:ascii="Arial" w:cs="Arial" w:hAnsi="Arial"/>
          <w:szCs w:val="16"/>
        </w:rPr>
        <w:t>.</w:t>
      </w:r>
      <w:r>
        <w:rPr>
          <w:rFonts w:ascii="Arial" w:cs="Arial" w:hAnsi="Arial"/>
          <w:szCs w:val="16"/>
        </w:rPr>
        <w:t xml:space="preserve"> 6.1; odst</w:t>
      </w:r>
      <w:r w:rsidR="00A56364">
        <w:rPr>
          <w:rFonts w:ascii="Arial" w:cs="Arial" w:hAnsi="Arial"/>
          <w:szCs w:val="16"/>
        </w:rPr>
        <w:t>.</w:t>
      </w:r>
      <w:r>
        <w:rPr>
          <w:rFonts w:ascii="Arial" w:cs="Arial" w:hAnsi="Arial"/>
          <w:szCs w:val="16"/>
        </w:rPr>
        <w:t xml:space="preserve"> 6. 3 a </w:t>
      </w:r>
      <w:r w:rsidRPr="002457DA">
        <w:rPr>
          <w:rFonts w:ascii="Arial" w:cs="Arial" w:hAnsi="Arial"/>
          <w:szCs w:val="16"/>
        </w:rPr>
        <w:t>nezjedná nápravu ani do 15 dnů od písemné upomínky poskytovatele</w:t>
      </w:r>
      <w:r w:rsidR="00A56364">
        <w:rPr>
          <w:rFonts w:ascii="Arial" w:cs="Arial" w:hAnsi="Arial"/>
          <w:szCs w:val="16"/>
        </w:rPr>
        <w:t>;</w:t>
      </w:r>
    </w:p>
    <w:p w:rsidR="00A56364" w:rsidRDefault="00A56364" w14:paraId="5FF47877" w14:textId="6223900D" w:rsidP="00C47BC4">
      <w:pPr>
        <w:pStyle w:val="Odstavecseseznamem"/>
        <w:numPr>
          <w:ilvl w:val="0"/>
          <w:numId w:val="41"/>
        </w:numPr>
        <w:tabs>
          <w:tab w:val="left" w:pos="567"/>
          <w:tab w:val="left" w:pos="1134"/>
        </w:tabs>
        <w:rPr>
          <w:rFonts w:ascii="Arial" w:cs="Arial" w:hAnsi="Arial"/>
          <w:szCs w:val="16"/>
        </w:rPr>
      </w:pPr>
      <w:r>
        <w:rPr>
          <w:rFonts w:ascii="Arial" w:cs="Arial" w:hAnsi="Arial"/>
          <w:szCs w:val="16"/>
        </w:rPr>
        <w:t>příjemce poruší povinnost dle odst.7.2 a odst.7.3. smlouvy</w:t>
      </w:r>
    </w:p>
    <w:p w:rsidR="007F2836" w:rsidRDefault="007F2836" w14:paraId="2793CCF0" w14:textId="2EB26890" w:rsidP="00C47BC4" w:rsidRPr="001C3EA1">
      <w:pPr>
        <w:pStyle w:val="Odstavecseseznamem"/>
        <w:numPr>
          <w:ilvl w:val="0"/>
          <w:numId w:val="41"/>
        </w:numPr>
        <w:tabs>
          <w:tab w:val="left" w:pos="567"/>
          <w:tab w:val="left" w:pos="1134"/>
        </w:tabs>
        <w:rPr>
          <w:rFonts w:ascii="Arial" w:cs="Arial" w:hAnsi="Arial"/>
          <w:szCs w:val="16"/>
        </w:rPr>
      </w:pPr>
      <w:bookmarkStart w:id="17" w:name="_Hlk158886526"/>
      <w:r w:rsidRPr="001C3EA1">
        <w:rPr>
          <w:rFonts w:ascii="Arial" w:cs="Arial" w:hAnsi="Arial"/>
          <w:szCs w:val="16"/>
        </w:rPr>
        <w:t>příjemce neplní/nesplnil účel smlouvy dle čl. I. smlouvy</w:t>
      </w:r>
    </w:p>
    <w:p w:rsidR="00C47BC4" w:rsidRDefault="00C47BC4" w14:paraId="5708708A" w14:textId="77777777" w:rsidP="00C47BC4" w:rsidRPr="002457DA">
      <w:pPr>
        <w:ind w:left="567"/>
        <w:ind w:hanging="567"/>
        <w:tabs>
          <w:tab w:val="left" w:pos="567"/>
          <w:tab w:val="left" w:pos="1134"/>
        </w:tabs>
        <w:rPr>
          <w:rFonts w:ascii="Arial" w:cs="Arial" w:hAnsi="Arial"/>
          <w:szCs w:val="16"/>
        </w:rPr>
      </w:pPr>
    </w:p>
    <w:bookmarkEnd w:id="17"/>
    <w:p w:rsidR="00C47BC4" w:rsidRDefault="00C47BC4" w14:paraId="79D25351" w14:textId="77777777" w:rsidP="00C47BC4" w:rsidRPr="002457DA">
      <w:pPr>
        <w:ind w:left="567"/>
        <w:ind w:hanging="567"/>
        <w:tabs>
          <w:tab w:val="left" w:pos="567"/>
          <w:tab w:val="left" w:pos="1134"/>
        </w:tabs>
        <w:rPr>
          <w:rFonts w:ascii="Arial" w:cs="Arial" w:hAnsi="Arial"/>
          <w:szCs w:val="16"/>
        </w:rPr>
      </w:pPr>
      <w:r w:rsidRPr="002457DA">
        <w:rPr>
          <w:rFonts w:ascii="Arial" w:cs="Arial" w:hAnsi="Arial"/>
          <w:szCs w:val="16"/>
        </w:rPr>
        <w:t>8.2</w:t>
      </w:r>
      <w:r>
        <w:rPr>
          <w:rFonts w:ascii="Arial" w:cs="Arial" w:hAnsi="Arial"/>
          <w:szCs w:val="16"/>
        </w:rPr>
        <w:tab/>
      </w:r>
      <w:r>
        <w:rPr>
          <w:rFonts w:ascii="Arial" w:cs="Arial" w:hAnsi="Arial"/>
          <w:szCs w:val="16"/>
        </w:rPr>
        <w:t>Poruší-li příjemce některou z následujících povinností, je příjemce povinen zaplatit poskytovateli na jeho výzvu smluvní pokutu ve výši 50.000,- Kč za každý takový případ porušení (souhrn smluvních pokut podle tohoto odstavce však nepřevýší 50% příspěvku podle této smlouvy):</w:t>
      </w:r>
    </w:p>
    <w:p w:rsidR="00C47BC4" w:rsidRDefault="00C47BC4" w14:paraId="14D34DEE" w14:textId="77777777" w:rsidP="00C47BC4" w:rsidRPr="002457DA">
      <w:pPr>
        <w:pStyle w:val="Odstavecseseznamem"/>
        <w:numPr>
          <w:ilvl w:val="0"/>
          <w:numId w:val="43"/>
        </w:numPr>
        <w:tabs>
          <w:tab w:val="left" w:pos="567"/>
          <w:tab w:val="left" w:pos="1134"/>
        </w:tabs>
        <w:rPr>
          <w:rFonts w:ascii="Arial" w:cs="Arial" w:hAnsi="Arial"/>
          <w:szCs w:val="16"/>
        </w:rPr>
      </w:pPr>
      <w:r w:rsidRPr="002457DA">
        <w:rPr>
          <w:rFonts w:ascii="Arial" w:cs="Arial" w:hAnsi="Arial"/>
          <w:szCs w:val="16"/>
        </w:rPr>
        <w:t>příjemce poruší povinnost dle věty prvé odstavce 2.7;</w:t>
      </w:r>
    </w:p>
    <w:p w:rsidR="00C47BC4" w:rsidRDefault="00C47BC4" w14:paraId="09614E8C" w14:textId="77777777" w:rsidP="00C47BC4" w:rsidRPr="002457DA">
      <w:pPr>
        <w:pStyle w:val="Odstavecseseznamem"/>
        <w:numPr>
          <w:ilvl w:val="0"/>
          <w:numId w:val="43"/>
        </w:numPr>
        <w:tabs>
          <w:tab w:val="left" w:pos="567"/>
          <w:tab w:val="left" w:pos="1134"/>
        </w:tabs>
        <w:rPr>
          <w:rFonts w:ascii="Arial" w:cs="Arial" w:hAnsi="Arial"/>
          <w:szCs w:val="16"/>
        </w:rPr>
      </w:pPr>
      <w:r w:rsidRPr="002457DA">
        <w:rPr>
          <w:rFonts w:ascii="Arial" w:cs="Arial" w:hAnsi="Arial"/>
          <w:szCs w:val="16"/>
        </w:rPr>
        <w:t>příjemce poruší povinnost dle věty třetí odstavce 3.1;</w:t>
      </w:r>
    </w:p>
    <w:p w:rsidR="00C47BC4" w:rsidRDefault="00C47BC4" w14:paraId="750F1557" w14:textId="77777777" w:rsidP="00C47BC4" w:rsidRPr="002457DA">
      <w:pPr>
        <w:pStyle w:val="Odstavecseseznamem"/>
        <w:numPr>
          <w:ilvl w:val="0"/>
          <w:numId w:val="43"/>
        </w:numPr>
        <w:tabs>
          <w:tab w:val="left" w:pos="567"/>
          <w:tab w:val="left" w:pos="1134"/>
        </w:tabs>
        <w:rPr>
          <w:rFonts w:ascii="Arial" w:cs="Arial" w:hAnsi="Arial"/>
          <w:szCs w:val="16"/>
        </w:rPr>
      </w:pPr>
      <w:r w:rsidRPr="002457DA">
        <w:rPr>
          <w:rFonts w:ascii="Arial" w:cs="Arial" w:hAnsi="Arial"/>
          <w:szCs w:val="16"/>
        </w:rPr>
        <w:t>příjemce poruší povinnost dle věty třetí odstavce 3.2;</w:t>
      </w:r>
    </w:p>
    <w:p w:rsidR="00C47BC4" w:rsidRDefault="00C47BC4" w14:paraId="5EB2AB8E" w14:textId="77777777" w:rsidP="00C47BC4" w:rsidRPr="002457DA">
      <w:pPr>
        <w:pStyle w:val="Odstavecseseznamem"/>
        <w:numPr>
          <w:ilvl w:val="0"/>
          <w:numId w:val="43"/>
        </w:numPr>
        <w:tabs>
          <w:tab w:val="left" w:pos="567"/>
          <w:tab w:val="left" w:pos="1134"/>
        </w:tabs>
        <w:rPr>
          <w:rFonts w:ascii="Arial" w:cs="Arial" w:hAnsi="Arial"/>
          <w:szCs w:val="16"/>
        </w:rPr>
      </w:pPr>
      <w:r w:rsidRPr="002457DA">
        <w:rPr>
          <w:rFonts w:ascii="Arial" w:cs="Arial" w:hAnsi="Arial"/>
          <w:szCs w:val="16"/>
        </w:rPr>
        <w:t>příjemce poruší povinnost dle odst. 3.3;</w:t>
      </w:r>
    </w:p>
    <w:p w:rsidR="00C47BC4" w:rsidRDefault="00C47BC4" w14:paraId="076C57A8" w14:textId="77777777" w:rsidP="00C47BC4" w:rsidRPr="002457DA">
      <w:pPr>
        <w:pStyle w:val="Odstavecseseznamem"/>
        <w:numPr>
          <w:ilvl w:val="0"/>
          <w:numId w:val="43"/>
        </w:numPr>
        <w:tabs>
          <w:tab w:val="left" w:pos="567"/>
          <w:tab w:val="left" w:pos="1134"/>
        </w:tabs>
        <w:rPr>
          <w:rFonts w:ascii="Arial" w:cs="Arial" w:hAnsi="Arial"/>
          <w:szCs w:val="16"/>
        </w:rPr>
      </w:pPr>
      <w:r w:rsidRPr="002457DA">
        <w:rPr>
          <w:rFonts w:ascii="Arial" w:cs="Arial" w:hAnsi="Arial"/>
          <w:szCs w:val="16"/>
        </w:rPr>
        <w:t>příjemce poruší povinnost dle odst. 5.2 písm. c) věty prvé;</w:t>
      </w:r>
    </w:p>
    <w:p w:rsidR="00C47BC4" w:rsidRDefault="00C47BC4" w14:paraId="626B7F2D" w14:textId="77777777" w:rsidP="00C47BC4" w:rsidRPr="002457DA">
      <w:pPr>
        <w:pStyle w:val="Odstavecseseznamem"/>
        <w:numPr>
          <w:ilvl w:val="0"/>
          <w:numId w:val="43"/>
        </w:numPr>
        <w:tabs>
          <w:tab w:val="left" w:pos="567"/>
          <w:tab w:val="left" w:pos="1134"/>
        </w:tabs>
        <w:rPr>
          <w:rFonts w:ascii="Arial" w:cs="Arial" w:hAnsi="Arial"/>
          <w:szCs w:val="16"/>
        </w:rPr>
      </w:pPr>
      <w:r w:rsidRPr="002457DA">
        <w:rPr>
          <w:rFonts w:ascii="Arial" w:cs="Arial" w:hAnsi="Arial"/>
          <w:szCs w:val="16"/>
        </w:rPr>
        <w:t>příjemce poruší povinnost dle odst. 7.6;</w:t>
      </w:r>
    </w:p>
    <w:p w:rsidR="00C47BC4" w:rsidRDefault="00C47BC4" w14:paraId="50FAD590" w14:textId="77777777" w:rsidP="00C47BC4" w:rsidRPr="00474AF0">
      <w:pPr>
        <w:pStyle w:val="Odstavecseseznamem"/>
        <w:numPr>
          <w:ilvl w:val="0"/>
          <w:numId w:val="43"/>
        </w:numPr>
        <w:tabs>
          <w:tab w:val="left" w:pos="567"/>
          <w:tab w:val="left" w:pos="1134"/>
        </w:tabs>
        <w:rPr>
          <w:rFonts w:ascii="Arial" w:cs="Arial" w:hAnsi="Arial"/>
          <w:szCs w:val="16"/>
        </w:rPr>
      </w:pPr>
      <w:r w:rsidRPr="00474AF0">
        <w:rPr>
          <w:rFonts w:ascii="Arial" w:cs="Arial" w:hAnsi="Arial"/>
          <w:szCs w:val="16"/>
        </w:rPr>
        <w:t>příjemce poruší povinnost dle věty druhé nebo třetí odstavce 7.7;</w:t>
      </w:r>
    </w:p>
    <w:p w:rsidR="00C47BC4" w:rsidRDefault="00C47BC4" w14:paraId="41DFC496" w14:textId="77777777" w:rsidP="00C47BC4" w:rsidRPr="002457DA">
      <w:pPr>
        <w:pStyle w:val="Odstavecseseznamem"/>
        <w:numPr>
          <w:ilvl w:val="0"/>
          <w:numId w:val="43"/>
        </w:numPr>
        <w:tabs>
          <w:tab w:val="left" w:pos="567"/>
          <w:tab w:val="left" w:pos="1134"/>
        </w:tabs>
        <w:rPr>
          <w:rFonts w:ascii="Arial" w:cs="Arial" w:hAnsi="Arial"/>
          <w:szCs w:val="16"/>
        </w:rPr>
      </w:pPr>
      <w:r w:rsidRPr="002457DA">
        <w:rPr>
          <w:rFonts w:ascii="Arial" w:cs="Arial" w:hAnsi="Arial"/>
          <w:szCs w:val="16"/>
        </w:rPr>
        <w:t>příjemce poruší povinnost dle odst. 7.8 až 7.12.</w:t>
      </w:r>
    </w:p>
    <w:p w:rsidR="00C47BC4" w:rsidRDefault="00C47BC4" w14:paraId="40858F13" w14:textId="77777777" w:rsidP="00C47BC4" w:rsidRPr="002457DA">
      <w:pPr>
        <w:ind w:left="567"/>
        <w:ind w:hanging="567"/>
        <w:tabs>
          <w:tab w:val="left" w:pos="567"/>
          <w:tab w:val="left" w:pos="1134"/>
        </w:tabs>
        <w:rPr>
          <w:rFonts w:ascii="Arial" w:cs="Arial" w:hAnsi="Arial"/>
          <w:szCs w:val="16"/>
        </w:rPr>
      </w:pPr>
    </w:p>
    <w:p w:rsidR="00C47BC4" w:rsidRDefault="00C47BC4" w14:paraId="5ECEAAE9" w14:textId="77777777" w:rsidP="00C47BC4" w:rsidRPr="002457DA">
      <w:pPr>
        <w:ind w:left="567"/>
        <w:ind w:hanging="567"/>
        <w:tabs>
          <w:tab w:val="left" w:pos="567"/>
          <w:tab w:val="left" w:pos="1134"/>
        </w:tabs>
        <w:rPr>
          <w:rFonts w:ascii="Arial" w:cs="Arial" w:hAnsi="Arial"/>
          <w:szCs w:val="16"/>
        </w:rPr>
      </w:pPr>
      <w:r w:rsidRPr="002457DA">
        <w:rPr>
          <w:rFonts w:ascii="Arial" w:cs="Arial" w:hAnsi="Arial"/>
          <w:szCs w:val="16"/>
        </w:rPr>
        <w:t>8.3</w:t>
      </w:r>
      <w:r>
        <w:rPr>
          <w:rFonts w:ascii="Arial" w:cs="Arial" w:hAnsi="Arial"/>
          <w:szCs w:val="16"/>
        </w:rPr>
        <w:tab/>
      </w:r>
      <w:r>
        <w:rPr>
          <w:rFonts w:ascii="Arial" w:cs="Arial" w:hAnsi="Arial"/>
          <w:szCs w:val="16"/>
        </w:rPr>
        <w:t>Poruší-li příjemce některou z následujících povinností, je příjemce povinen zaplatit poskytovateli na jeho výzvu smluvní pokutu ve výši 50 % příspěvku (nastane-li více případů porušení podle tohoto odstavce, smluvní pokuty se nesčítají):</w:t>
      </w:r>
    </w:p>
    <w:p w:rsidR="00C47BC4" w:rsidRDefault="00C47BC4" w14:paraId="397F92C6" w14:textId="77777777" w:rsidP="00C47BC4" w:rsidRPr="002457DA">
      <w:pPr>
        <w:pStyle w:val="Odstavecseseznamem"/>
        <w:numPr>
          <w:ilvl w:val="0"/>
          <w:numId w:val="45"/>
        </w:numPr>
        <w:tabs>
          <w:tab w:val="left" w:pos="567"/>
          <w:tab w:val="left" w:pos="1134"/>
        </w:tabs>
        <w:rPr>
          <w:rFonts w:ascii="Arial" w:cs="Arial" w:hAnsi="Arial"/>
          <w:szCs w:val="16"/>
        </w:rPr>
      </w:pPr>
      <w:r w:rsidRPr="002457DA">
        <w:rPr>
          <w:rFonts w:ascii="Arial" w:cs="Arial" w:hAnsi="Arial"/>
          <w:szCs w:val="16"/>
        </w:rPr>
        <w:t>příjemce poruší povinnosti dle věty druhé, třetí nebo čtvrté odstavce 2.7 této smlouvy;</w:t>
      </w:r>
    </w:p>
    <w:p w:rsidR="00C47BC4" w:rsidRDefault="00C47BC4" w14:paraId="6E2E7F82" w14:textId="77777777" w:rsidP="00C47BC4">
      <w:pPr>
        <w:pStyle w:val="Odstavecseseznamem"/>
        <w:numPr>
          <w:ilvl w:val="0"/>
          <w:numId w:val="45"/>
        </w:numPr>
        <w:tabs>
          <w:tab w:val="left" w:pos="567"/>
          <w:tab w:val="left" w:pos="1134"/>
        </w:tabs>
        <w:rPr>
          <w:rFonts w:ascii="Arial" w:cs="Arial" w:hAnsi="Arial"/>
          <w:szCs w:val="16"/>
        </w:rPr>
      </w:pPr>
      <w:r w:rsidRPr="002457DA">
        <w:rPr>
          <w:rFonts w:ascii="Arial" w:cs="Arial" w:hAnsi="Arial"/>
          <w:szCs w:val="16"/>
        </w:rPr>
        <w:t>příjemce nesplní rozsah činností v Regionu dle odst. 3.1 věty druhé této smlouvy;</w:t>
      </w:r>
    </w:p>
    <w:p w:rsidR="00A16BC5" w:rsidRDefault="00A16BC5" w14:paraId="08DE864E" w14:textId="77777777" w:rsidP="00C47BC4" w:rsidRPr="00E76050">
      <w:pPr>
        <w:pStyle w:val="Odstavecseseznamem"/>
        <w:numPr>
          <w:ilvl w:val="0"/>
          <w:numId w:val="45"/>
        </w:numPr>
        <w:tabs>
          <w:tab w:val="left" w:pos="567"/>
          <w:tab w:val="left" w:pos="1134"/>
        </w:tabs>
        <w:rPr>
          <w:rFonts w:ascii="Arial" w:cs="Arial" w:hAnsi="Arial"/>
          <w:szCs w:val="16"/>
        </w:rPr>
      </w:pPr>
      <w:r w:rsidRPr="00E76050">
        <w:rPr>
          <w:rFonts w:ascii="Arial" w:cs="Arial" w:hAnsi="Arial"/>
          <w:szCs w:val="16"/>
        </w:rPr>
        <w:t>příjemce poruší povinnost dle odst. 3.3 věty druhé</w:t>
      </w:r>
    </w:p>
    <w:p w:rsidR="00C47BC4" w:rsidRDefault="00C47BC4" w14:paraId="5BD31D59" w14:textId="77777777" w:rsidP="00C47BC4" w:rsidRPr="002457DA">
      <w:pPr>
        <w:pStyle w:val="Odstavecseseznamem"/>
        <w:numPr>
          <w:ilvl w:val="0"/>
          <w:numId w:val="45"/>
        </w:numPr>
        <w:tabs>
          <w:tab w:val="left" w:pos="567"/>
          <w:tab w:val="left" w:pos="1134"/>
        </w:tabs>
        <w:rPr>
          <w:rFonts w:ascii="Arial" w:cs="Arial" w:hAnsi="Arial"/>
          <w:szCs w:val="16"/>
        </w:rPr>
      </w:pPr>
      <w:r w:rsidRPr="002457DA">
        <w:rPr>
          <w:rFonts w:ascii="Arial" w:cs="Arial" w:hAnsi="Arial"/>
          <w:szCs w:val="16"/>
        </w:rPr>
        <w:t>příjemce poruší povinnost dle odst. 6.2;</w:t>
      </w:r>
    </w:p>
    <w:p w:rsidR="00C47BC4" w:rsidRDefault="00C47BC4" w14:paraId="4D19D651" w14:textId="77777777" w:rsidP="00C47BC4" w:rsidRPr="002457DA">
      <w:pPr>
        <w:pStyle w:val="Odstavecseseznamem"/>
        <w:numPr>
          <w:ilvl w:val="0"/>
          <w:numId w:val="45"/>
        </w:numPr>
        <w:tabs>
          <w:tab w:val="left" w:pos="567"/>
          <w:tab w:val="left" w:pos="1134"/>
        </w:tabs>
        <w:rPr>
          <w:rFonts w:ascii="Arial" w:cs="Arial" w:hAnsi="Arial"/>
          <w:szCs w:val="16"/>
        </w:rPr>
      </w:pPr>
      <w:r w:rsidRPr="002457DA">
        <w:rPr>
          <w:rFonts w:ascii="Arial" w:cs="Arial" w:hAnsi="Arial"/>
          <w:szCs w:val="16"/>
        </w:rPr>
        <w:t>příjemce poruší povinnost dle odst. 6.4;</w:t>
      </w:r>
    </w:p>
    <w:p w:rsidR="00C47BC4" w:rsidRDefault="00C47BC4" w14:paraId="733FCC58" w14:textId="77777777" w:rsidP="00C47BC4" w:rsidRPr="00474AF0">
      <w:pPr>
        <w:pStyle w:val="Odstavecseseznamem"/>
        <w:numPr>
          <w:ilvl w:val="0"/>
          <w:numId w:val="45"/>
        </w:numPr>
        <w:tabs>
          <w:tab w:val="left" w:pos="567"/>
          <w:tab w:val="left" w:pos="1134"/>
        </w:tabs>
        <w:rPr>
          <w:rFonts w:ascii="Arial" w:cs="Arial" w:hAnsi="Arial"/>
          <w:szCs w:val="16"/>
        </w:rPr>
      </w:pPr>
      <w:r w:rsidRPr="00474AF0">
        <w:rPr>
          <w:rFonts w:ascii="Arial" w:cs="Arial" w:hAnsi="Arial"/>
          <w:szCs w:val="16"/>
        </w:rPr>
        <w:t>příjemce poruší povinnost dle věty prvé až třetí odstavce 7.7.</w:t>
      </w:r>
    </w:p>
    <w:bookmarkEnd w:id="16"/>
    <w:p w:rsidR="00C47BC4" w:rsidRDefault="00C47BC4" w14:paraId="718F53E3" w14:textId="77777777" w:rsidP="00C47BC4" w:rsidRPr="002457DA">
      <w:pPr>
        <w:ind w:left="567"/>
        <w:ind w:hanging="567"/>
        <w:tabs>
          <w:tab w:val="left" w:pos="567"/>
          <w:tab w:val="left" w:pos="1134"/>
        </w:tabs>
        <w:rPr>
          <w:rFonts w:ascii="Arial" w:cs="Arial" w:hAnsi="Arial"/>
          <w:szCs w:val="16"/>
        </w:rPr>
      </w:pPr>
      <w:r w:rsidRPr="002457DA">
        <w:rPr>
          <w:rFonts w:ascii="Arial" w:cs="Arial" w:hAnsi="Arial"/>
          <w:szCs w:val="16"/>
        </w:rPr>
        <w:tab/>
      </w:r>
    </w:p>
    <w:p w:rsidR="00C47BC4" w:rsidRDefault="00C47BC4" w14:paraId="2292187D" w14:textId="77777777" w:rsidP="00C47BC4" w:rsidRPr="002457DA">
      <w:pPr>
        <w:ind w:left="567"/>
        <w:ind w:hanging="567"/>
        <w:tabs>
          <w:tab w:val="left" w:pos="567"/>
          <w:tab w:val="left" w:pos="1134"/>
        </w:tabs>
        <w:rPr>
          <w:rFonts w:ascii="Arial" w:cs="Arial" w:hAnsi="Arial"/>
          <w:szCs w:val="16"/>
        </w:rPr>
      </w:pPr>
      <w:r w:rsidRPr="002457DA">
        <w:rPr>
          <w:rFonts w:ascii="Arial" w:cs="Arial" w:hAnsi="Arial"/>
          <w:szCs w:val="16"/>
        </w:rPr>
        <w:t>8.4</w:t>
      </w:r>
      <w:r>
        <w:rPr>
          <w:rFonts w:ascii="Arial" w:cs="Arial" w:hAnsi="Arial"/>
          <w:szCs w:val="16"/>
        </w:rPr>
        <w:tab/>
      </w:r>
      <w:r>
        <w:rPr>
          <w:rFonts w:ascii="Arial" w:cs="Arial" w:hAnsi="Arial"/>
          <w:szCs w:val="16"/>
        </w:rPr>
        <w:t>V případě porušení podmínek pro poskytnutí veřejné podpory v režimu de minimis je příjemce povinen poskytovateli vrátit příspěvek v plné výši, a</w:t>
      </w:r>
      <w:r>
        <w:rPr>
          <w:rFonts w:ascii="Arial" w:cs="Arial" w:hAnsi="Arial"/>
          <w:szCs w:val="16"/>
        </w:rPr>
        <w:t> </w:t>
      </w:r>
      <w:r w:rsidRPr="002457DA">
        <w:rPr>
          <w:rFonts w:ascii="Arial" w:cs="Arial" w:hAnsi="Arial"/>
          <w:szCs w:val="16"/>
        </w:rPr>
        <w:t xml:space="preserve">to do 15 dnů ode dne, kdy se dozví, že porušil tyto podmínky, nebo ode dne, kdy se o tom s vynaložením úsilí, které po něm lze spravedlivě požadovat, dozvědět měl. </w:t>
      </w:r>
    </w:p>
    <w:p w:rsidR="00C47BC4" w:rsidRDefault="00C47BC4" w14:paraId="59C231F9" w14:textId="77777777" w:rsidP="00C47BC4" w:rsidRPr="002457DA">
      <w:pPr>
        <w:ind w:left="567"/>
        <w:ind w:hanging="567"/>
        <w:tabs>
          <w:tab w:val="left" w:pos="567"/>
          <w:tab w:val="left" w:pos="1134"/>
        </w:tabs>
        <w:rPr>
          <w:rFonts w:ascii="Arial" w:cs="Arial" w:hAnsi="Arial"/>
          <w:szCs w:val="16"/>
        </w:rPr>
      </w:pPr>
    </w:p>
    <w:p w:rsidR="00C47BC4" w:rsidRDefault="00C47BC4" w14:paraId="0A041100" w14:textId="77777777" w:rsidP="00C47BC4" w:rsidRPr="002457DA">
      <w:pPr>
        <w:ind w:left="567"/>
        <w:ind w:hanging="567"/>
        <w:tabs>
          <w:tab w:val="left" w:pos="567"/>
          <w:tab w:val="left" w:pos="1134"/>
        </w:tabs>
        <w:rPr>
          <w:rFonts w:ascii="Arial" w:cs="Arial" w:hAnsi="Arial"/>
          <w:szCs w:val="16"/>
        </w:rPr>
      </w:pPr>
    </w:p>
    <w:p w:rsidR="00C47BC4" w:rsidRDefault="00C47BC4" w14:paraId="590CE3EC" w14:textId="77777777" w:rsidP="00C47BC4" w:rsidRPr="009648C2">
      <w:pPr>
        <w:jc w:val="center"/>
        <w:ind w:left="567"/>
        <w:ind w:hanging="567"/>
        <w:tabs>
          <w:tab w:val="left" w:pos="567"/>
          <w:tab w:val="left" w:pos="1134"/>
        </w:tabs>
        <w:rPr>
          <w:b/>
          <w:color w:val="0000FF"/>
          <w:rFonts w:ascii="Arial" w:cs="Arial" w:hAnsi="Arial"/>
          <w:sz w:val="24"/>
          <w:szCs w:val="24"/>
        </w:rPr>
      </w:pPr>
      <w:r w:rsidRPr="002457DA">
        <w:rPr>
          <w:color w:val="0000FF"/>
          <w:rFonts w:ascii="Arial" w:cs="Arial" w:hAnsi="Arial"/>
        </w:rPr>
        <w:t xml:space="preserve">IX. </w:t>
      </w:r>
      <w:r>
        <w:rPr>
          <w:color w:val="0000FF"/>
          <w:rFonts w:ascii="Arial" w:cs="Arial" w:hAnsi="Arial"/>
        </w:rPr>
        <w:tab/>
      </w:r>
      <w:r>
        <w:rPr>
          <w:color w:val="0000FF"/>
          <w:rFonts w:ascii="Arial" w:cs="Arial" w:hAnsi="Arial"/>
        </w:rPr>
        <w:t>ZÁVĚREČNÁ USTANOVENÍ</w:t>
      </w:r>
    </w:p>
    <w:p w:rsidR="00C47BC4" w:rsidRDefault="00C47BC4" w14:paraId="5E90B40B" w14:textId="77777777" w:rsidP="00C47BC4">
      <w:pPr>
        <w:ind w:left="567"/>
        <w:ind w:hanging="567"/>
        <w:tabs>
          <w:tab w:val="left" w:pos="567"/>
          <w:tab w:val="left" w:pos="1134"/>
        </w:tabs>
        <w:rPr>
          <w:rFonts w:ascii="Arial" w:cs="Arial" w:hAnsi="Arial"/>
        </w:rPr>
      </w:pPr>
    </w:p>
    <w:p w:rsidR="00E20DDA" w:rsidRDefault="00E20DDA" w14:paraId="7057E5A1" w14:textId="77777777" w:rsidP="00C47BC4">
      <w:pPr>
        <w:ind w:left="567"/>
        <w:ind w:hanging="567"/>
        <w:tabs>
          <w:tab w:val="left" w:pos="567"/>
          <w:tab w:val="left" w:pos="1134"/>
        </w:tabs>
        <w:rPr>
          <w:rFonts w:ascii="Arial" w:cs="Arial" w:hAnsi="Arial"/>
        </w:rPr>
      </w:pPr>
    </w:p>
    <w:p w:rsidR="00E20DDA" w:rsidRDefault="00E20DDA" w14:paraId="7711574F" w14:textId="77777777" w:rsidP="00C47BC4" w:rsidRPr="002457DA">
      <w:pPr>
        <w:ind w:left="567"/>
        <w:ind w:hanging="567"/>
        <w:tabs>
          <w:tab w:val="left" w:pos="567"/>
          <w:tab w:val="left" w:pos="1134"/>
        </w:tabs>
        <w:rPr>
          <w:rFonts w:ascii="Arial" w:cs="Arial" w:hAnsi="Arial"/>
        </w:rPr>
      </w:pPr>
    </w:p>
    <w:p w:rsidR="00C47BC4" w:rsidRDefault="00C47BC4" w14:paraId="6F4F5B6C" w14:textId="77777777" w:rsidP="00C47BC4" w:rsidRPr="002457DA">
      <w:pPr>
        <w:pStyle w:val="Odstavecseseznamem"/>
        <w:numPr>
          <w:ilvl w:val="1"/>
          <w:numId w:val="46"/>
        </w:numPr>
        <w:ind w:left="567"/>
        <w:ind w:hanging="567"/>
        <w:spacing w:line="240" w:lineRule="auto"/>
        <w:tabs>
          <w:tab w:val="left" w:pos="567"/>
          <w:tab w:val="left" w:pos="1134"/>
        </w:tabs>
        <w:rPr>
          <w:rFonts w:ascii="Arial" w:cs="Arial" w:hAnsi="Arial"/>
          <w:szCs w:val="16"/>
        </w:rPr>
      </w:pPr>
      <w:r w:rsidRPr="002457DA">
        <w:rPr>
          <w:rFonts w:ascii="Arial" w:cs="Arial" w:hAnsi="Arial"/>
          <w:szCs w:val="16"/>
        </w:rPr>
        <w:t xml:space="preserve">Obsah této smlouvy lze měnit pouze dodatky uzavřenými v písemné podobě s podpisy zástupců smluvních stran na téže listině. Totéž platí ohledně dohody o obligatorní písemné formě. </w:t>
      </w:r>
      <w:r w:rsidRPr="002457DA">
        <w:rPr>
          <w:color w:val="000000"/>
          <w:rFonts w:ascii="Arial" w:cs="Arial" w:hAnsi="Arial"/>
          <w:szCs w:val="16"/>
        </w:rPr>
        <w:t>Vyjde-li najevo, že některé ustanovení této smlouvy je neplatné nebo pouze zdánlivé, nemá to vliv na ostatní obsah smlouvy, která zůstává nadále platnou, ledaže jde o ustanovení, které nelze od ostatního obsahu smlouvy oddělit.</w:t>
      </w:r>
    </w:p>
    <w:p w:rsidR="00C47BC4" w:rsidRDefault="00C47BC4" w14:paraId="52732376" w14:textId="77777777" w:rsidP="00C47BC4" w:rsidRPr="002457DA">
      <w:pPr>
        <w:pStyle w:val="Odstavecseseznamem"/>
        <w:ind w:left="567"/>
        <w:tabs>
          <w:tab w:val="left" w:pos="567"/>
          <w:tab w:val="left" w:pos="1134"/>
        </w:tabs>
        <w:rPr>
          <w:rFonts w:ascii="Arial" w:cs="Arial" w:hAnsi="Arial"/>
          <w:szCs w:val="16"/>
        </w:rPr>
      </w:pPr>
    </w:p>
    <w:p w:rsidR="00C47BC4" w:rsidRDefault="00C47BC4" w14:paraId="26244EFE" w14:textId="77777777" w:rsidP="00C47BC4" w:rsidRPr="002457DA">
      <w:pPr>
        <w:pStyle w:val="Odstavecseseznamem"/>
        <w:numPr>
          <w:ilvl w:val="1"/>
          <w:numId w:val="46"/>
        </w:numPr>
        <w:ind w:left="567"/>
        <w:ind w:hanging="567"/>
        <w:spacing w:line="240" w:lineRule="auto"/>
        <w:tabs>
          <w:tab w:val="left" w:pos="567"/>
          <w:tab w:val="left" w:pos="1134"/>
        </w:tabs>
        <w:rPr>
          <w:rFonts w:ascii="Arial" w:cs="Arial" w:hAnsi="Arial"/>
          <w:szCs w:val="16"/>
        </w:rPr>
      </w:pPr>
      <w:r w:rsidRPr="002457DA">
        <w:rPr>
          <w:color w:val="000000"/>
          <w:rFonts w:ascii="Arial" w:cs="Arial" w:hAnsi="Arial"/>
          <w:szCs w:val="16"/>
        </w:rPr>
        <w:t>Tato smlouva představuje úplné ujednání stran ohledně jejího obsahu a nahrazuje všechna předchozí jednání a výměny návrhů a informací mezi stranami v souvislosti s obsahem a vyjednáváním této smlouvy. Strany prohlašují, že nečiní žádných vedlejších ústních ujednání ani příslibů. Obě strany prohlašují a potvrzují, že měly možnost uplatnit výhrady a návrhy v rámci jednání o smlouvě.</w:t>
      </w:r>
    </w:p>
    <w:p w:rsidR="00C47BC4" w:rsidRDefault="00C47BC4" w14:paraId="59F73A0B" w14:textId="77777777" w:rsidP="00C47BC4" w:rsidRPr="002457DA">
      <w:pPr>
        <w:pStyle w:val="Odstavecseseznamem"/>
        <w:rPr>
          <w:rFonts w:ascii="Arial" w:cs="Arial" w:hAnsi="Arial"/>
          <w:szCs w:val="16"/>
        </w:rPr>
      </w:pPr>
    </w:p>
    <w:p w:rsidR="00C47BC4" w:rsidRDefault="00C47BC4" w14:paraId="7C7A94AE" w14:textId="77777777" w:rsidP="009C6D75" w:rsidRPr="005D60FD">
      <w:pPr>
        <w:pStyle w:val="Odstavecseseznamem"/>
        <w:numPr>
          <w:ilvl w:val="1"/>
          <w:numId w:val="46"/>
        </w:numPr>
        <w:ind w:left="567"/>
        <w:ind w:hanging="567"/>
        <w:spacing w:line="240" w:lineRule="auto"/>
        <w:tabs>
          <w:tab w:val="left" w:pos="567"/>
          <w:tab w:val="left" w:pos="1134"/>
        </w:tabs>
        <w:rPr>
          <w:rFonts w:ascii="Arial" w:cs="Arial" w:hAnsi="Arial"/>
          <w:szCs w:val="16"/>
        </w:rPr>
      </w:pPr>
      <w:r w:rsidRPr="005D60FD">
        <w:rPr>
          <w:rFonts w:ascii="Arial" w:cs="Arial" w:hAnsi="Arial"/>
          <w:szCs w:val="16"/>
        </w:rPr>
        <w:t xml:space="preserve">Tato smlouva nabývá platnosti dnem jejího podpisu oprávněnými zástupci obou smluvních stran a doručením či předáním stejnopisu této smlouvy té straně, která ji podepsala jako první v pořadí. Stejným dnem nabývá smlouva účinnosti, ledaže ji nabývá až dnem uveřejnění v souladu se zákonem č. 340/2015 Sb., o zvláštních podmínkách účinnosti některých smluv, uveřejňování těchto smluv a o registru smluv (zákon o registru smluv), ve znění pozdějších předpisů (dále jen „ZRS“). </w:t>
      </w:r>
      <w:r w:rsidR="00820052" w:rsidRPr="005D60FD">
        <w:rPr>
          <w:rFonts w:ascii="Arial" w:cs="Arial" w:hAnsi="Arial"/>
          <w:szCs w:val="16"/>
        </w:rPr>
        <w:t xml:space="preserve">Do 5 </w:t>
      </w:r>
      <w:r w:rsidR="00DF7AC2" w:rsidRPr="005D60FD">
        <w:rPr>
          <w:rFonts w:ascii="Arial" w:cs="Arial" w:hAnsi="Arial"/>
          <w:szCs w:val="16"/>
        </w:rPr>
        <w:t xml:space="preserve">pracovních </w:t>
      </w:r>
      <w:r w:rsidR="00820052" w:rsidRPr="005D60FD">
        <w:rPr>
          <w:rFonts w:ascii="Arial" w:cs="Arial" w:hAnsi="Arial"/>
          <w:szCs w:val="16"/>
        </w:rPr>
        <w:t>dnů od nabytí účinnosti smlouvy bude příspěvek ve výši dle čl.</w:t>
      </w:r>
      <w:r w:rsidR="00DF7AC2" w:rsidRPr="005D60FD">
        <w:rPr>
          <w:rFonts w:ascii="Arial" w:cs="Arial" w:hAnsi="Arial"/>
          <w:szCs w:val="16"/>
        </w:rPr>
        <w:t xml:space="preserve"> 2 odst.</w:t>
      </w:r>
      <w:r w:rsidR="00CC146C" w:rsidRPr="005D60FD">
        <w:rPr>
          <w:rFonts w:ascii="Arial" w:cs="Arial" w:hAnsi="Arial"/>
          <w:szCs w:val="16"/>
        </w:rPr>
        <w:t>2.1</w:t>
      </w:r>
      <w:r w:rsidR="00DF7AC2" w:rsidRPr="005D60FD">
        <w:rPr>
          <w:rFonts w:ascii="Arial" w:cs="Arial" w:hAnsi="Arial"/>
          <w:szCs w:val="16"/>
        </w:rPr>
        <w:t xml:space="preserve"> poskytovatelem zapsán do registru de m</w:t>
      </w:r>
      <w:r w:rsidR="00E20DDA" w:rsidRPr="005D60FD">
        <w:rPr>
          <w:rFonts w:ascii="Arial" w:cs="Arial" w:hAnsi="Arial"/>
          <w:szCs w:val="16"/>
        </w:rPr>
        <w:t>i</w:t>
      </w:r>
      <w:r w:rsidR="00DF7AC2" w:rsidRPr="005D60FD">
        <w:rPr>
          <w:rFonts w:ascii="Arial" w:cs="Arial" w:hAnsi="Arial"/>
          <w:szCs w:val="16"/>
        </w:rPr>
        <w:t>nimi</w:t>
      </w:r>
      <w:r w:rsidR="00820052" w:rsidRPr="005D60FD">
        <w:rPr>
          <w:rFonts w:ascii="Arial" w:cs="Arial" w:hAnsi="Arial"/>
          <w:szCs w:val="16"/>
        </w:rPr>
        <w:t>s</w:t>
      </w:r>
      <w:r w:rsidR="00A8070E" w:rsidRPr="005D60FD">
        <w:rPr>
          <w:rFonts w:ascii="Arial" w:cs="Arial" w:hAnsi="Arial"/>
          <w:szCs w:val="16"/>
        </w:rPr>
        <w:t>.</w:t>
      </w:r>
      <w:r w:rsidR="00820052" w:rsidRPr="005D60FD">
        <w:rPr>
          <w:rFonts w:ascii="Arial" w:cs="Arial" w:hAnsi="Arial"/>
          <w:szCs w:val="16"/>
        </w:rPr>
        <w:t xml:space="preserve"> </w:t>
      </w:r>
    </w:p>
    <w:p w:rsidR="00E20DDA" w:rsidRDefault="00E20DDA" w14:paraId="05A6CB81" w14:textId="77777777" w:rsidP="00E20DDA" w:rsidRPr="00E20DDA">
      <w:pPr>
        <w:spacing w:line="240" w:lineRule="auto"/>
        <w:tabs>
          <w:tab w:val="left" w:pos="567"/>
          <w:tab w:val="left" w:pos="1134"/>
        </w:tabs>
        <w:rPr>
          <w:color w:val="FF0000"/>
          <w:rFonts w:ascii="Arial" w:cs="Arial" w:hAnsi="Arial"/>
          <w:szCs w:val="16"/>
        </w:rPr>
      </w:pPr>
    </w:p>
    <w:p w:rsidR="00C47BC4" w:rsidRDefault="00C47BC4" w14:paraId="6AD9C3BD" w14:textId="77777777" w:rsidP="00C47BC4" w:rsidRPr="00DF522F">
      <w:pPr>
        <w:pStyle w:val="Odstavecseseznamem"/>
        <w:numPr>
          <w:ilvl w:val="1"/>
          <w:numId w:val="46"/>
        </w:numPr>
        <w:jc w:val="both"/>
        <w:ind w:left="567"/>
        <w:ind w:hanging="567"/>
        <w:spacing w:line="240" w:lineRule="auto"/>
        <w:tabs>
          <w:tab w:val="left" w:pos="567"/>
          <w:tab w:val="left" w:pos="1134"/>
        </w:tabs>
        <w:rPr>
          <w:rFonts w:ascii="Arial" w:cs="Arial" w:hAnsi="Arial"/>
          <w:szCs w:val="16"/>
        </w:rPr>
      </w:pPr>
      <w:r w:rsidRPr="00DF522F">
        <w:rPr>
          <w:rFonts w:ascii="Arial" w:cs="Arial" w:hAnsi="Arial"/>
          <w:szCs w:val="16"/>
        </w:rPr>
        <w:t>Příjemce souhlasí s tím, aby tato smlouva byla v souladu se ZRS zveřejněna poskytovatelem, příjemce mu k tomu poskytne nezbytnou součinnost tak, že provede kontrolu zveřejnění smlouvy v ZRS 30. den ode dne nabytí platnosti této smlouvy a v případě že smlouva nebude zveřejněna upozorní na tuto skutečnost neprodleně (prostředni</w:t>
      </w:r>
      <w:r w:rsidR="00A3490D">
        <w:rPr>
          <w:rFonts w:ascii="Arial" w:cs="Arial" w:hAnsi="Arial"/>
          <w:szCs w:val="16"/>
        </w:rPr>
        <w:t xml:space="preserve">ctvím e-mailu, datové schránky, </w:t>
      </w:r>
      <w:proofErr w:type="spellStart"/>
      <w:r w:rsidRPr="00DF522F">
        <w:rPr>
          <w:rFonts w:ascii="Arial" w:cs="Arial" w:hAnsi="Arial"/>
          <w:szCs w:val="16"/>
        </w:rPr>
        <w:t>sms</w:t>
      </w:r>
      <w:proofErr w:type="spellEnd"/>
      <w:r w:rsidRPr="00DF522F">
        <w:rPr>
          <w:rFonts w:ascii="Arial" w:cs="Arial" w:hAnsi="Arial"/>
          <w:szCs w:val="16"/>
        </w:rPr>
        <w:t>), poskytovatele; smluvní strany výslovně berou na vědomí zákonnou skutečnost, že v případě nezveřejnění smlouva nenabude účinnosti a příspěvek nemůže být poskytnut.  </w:t>
      </w:r>
    </w:p>
    <w:p w:rsidR="00C47BC4" w:rsidRDefault="00C47BC4" w14:paraId="3F372C7C" w14:textId="77777777" w:rsidP="00C47BC4" w:rsidRPr="00E604BB">
      <w:pPr>
        <w:pStyle w:val="Odstavecseseznamem"/>
        <w:rPr>
          <w:rFonts w:ascii="Arial" w:cs="Arial" w:hAnsi="Arial"/>
          <w:szCs w:val="16"/>
        </w:rPr>
      </w:pPr>
    </w:p>
    <w:p w:rsidR="00C47BC4" w:rsidRDefault="00C47BC4" w14:paraId="42B27095" w14:textId="77777777" w:rsidP="00C47BC4" w:rsidRPr="00692268">
      <w:pPr>
        <w:pStyle w:val="Odstavecseseznamem"/>
        <w:numPr>
          <w:ilvl w:val="1"/>
          <w:numId w:val="46"/>
        </w:numPr>
        <w:jc w:val="both"/>
        <w:ind w:left="567"/>
        <w:ind w:hanging="567"/>
        <w:spacing w:line="240" w:lineRule="auto"/>
        <w:tabs>
          <w:tab w:val="left" w:pos="567"/>
          <w:tab w:val="left" w:pos="1134"/>
        </w:tabs>
        <w:rPr>
          <w:rFonts w:ascii="Arial" w:cs="Arial" w:hAnsi="Arial"/>
          <w:szCs w:val="16"/>
        </w:rPr>
      </w:pPr>
      <w:r w:rsidRPr="00692268">
        <w:rPr>
          <w:rFonts w:ascii="Arial" w:cs="Arial" w:hAnsi="Arial"/>
          <w:szCs w:val="16"/>
        </w:rPr>
        <w:t>Tato smlouva se řídí právním řádem České republiky a spory z ní rozhodují výlučně české soudy. V otázkách neupravených touto smlouvou se použije úprava obsažená v zákoně č. 89/2012 Sb., občanský zákoník, ve znění pozdějších předpisů.</w:t>
      </w:r>
    </w:p>
    <w:p w:rsidR="00C47BC4" w:rsidRDefault="00C47BC4" w14:paraId="5295CE4F" w14:textId="77777777" w:rsidP="00C47BC4" w:rsidRPr="002457DA">
      <w:pPr>
        <w:pStyle w:val="Odstavecseseznamem"/>
        <w:ind w:left="567"/>
        <w:tabs>
          <w:tab w:val="left" w:pos="567"/>
          <w:tab w:val="left" w:pos="1134"/>
        </w:tabs>
        <w:rPr>
          <w:rFonts w:ascii="Arial" w:cs="Arial" w:hAnsi="Arial"/>
          <w:szCs w:val="16"/>
        </w:rPr>
      </w:pPr>
    </w:p>
    <w:p w:rsidR="00C47BC4" w:rsidRDefault="00C47BC4" w14:paraId="58187FCB" w14:textId="77777777" w:rsidP="00C47BC4" w:rsidRPr="002457DA">
      <w:pPr>
        <w:pStyle w:val="Odstavecseseznamem"/>
        <w:numPr>
          <w:ilvl w:val="1"/>
          <w:numId w:val="46"/>
        </w:numPr>
        <w:ind w:left="567"/>
        <w:ind w:hanging="567"/>
        <w:spacing w:line="240" w:lineRule="auto"/>
        <w:tabs>
          <w:tab w:val="left" w:pos="567"/>
          <w:tab w:val="left" w:pos="1134"/>
        </w:tabs>
        <w:rPr>
          <w:rFonts w:ascii="Arial" w:cs="Arial" w:hAnsi="Arial"/>
          <w:szCs w:val="16"/>
        </w:rPr>
      </w:pPr>
      <w:r w:rsidRPr="002457DA">
        <w:rPr>
          <w:rFonts w:ascii="Arial" w:cs="Arial" w:hAnsi="Arial"/>
          <w:szCs w:val="16"/>
        </w:rPr>
        <w:t>Tato smlouva je vyhotovena ve dvou stejnopisech, každý z nich má platnost originálu. Poskytovatel a příjemce obdrží každý jedno vyhotovení.</w:t>
      </w:r>
    </w:p>
    <w:p w:rsidR="00C47BC4" w:rsidRDefault="00C47BC4" w14:paraId="3EEB7972" w14:textId="77777777" w:rsidP="00C47BC4" w:rsidRPr="002457DA">
      <w:pPr>
        <w:pStyle w:val="Odstavecseseznamem"/>
        <w:ind w:left="567"/>
        <w:tabs>
          <w:tab w:val="left" w:pos="567"/>
          <w:tab w:val="left" w:pos="1134"/>
        </w:tabs>
        <w:rPr>
          <w:rFonts w:ascii="Arial" w:cs="Arial" w:hAnsi="Arial"/>
          <w:szCs w:val="16"/>
        </w:rPr>
      </w:pPr>
    </w:p>
    <w:p w:rsidR="00C47BC4" w:rsidRDefault="00C47BC4" w14:paraId="6A9ED710" w14:textId="77777777" w:rsidP="00C47BC4" w:rsidRPr="002457DA">
      <w:pPr>
        <w:pStyle w:val="Odstavecseseznamem"/>
        <w:numPr>
          <w:ilvl w:val="1"/>
          <w:numId w:val="46"/>
        </w:numPr>
        <w:ind w:left="567"/>
        <w:ind w:hanging="567"/>
        <w:spacing w:line="240" w:lineRule="auto"/>
        <w:tabs>
          <w:tab w:val="left" w:pos="567"/>
          <w:tab w:val="left" w:pos="1134"/>
        </w:tabs>
        <w:rPr>
          <w:rFonts w:ascii="Arial" w:cs="Arial" w:hAnsi="Arial"/>
          <w:szCs w:val="16"/>
        </w:rPr>
      </w:pPr>
      <w:r w:rsidRPr="002457DA">
        <w:rPr>
          <w:rFonts w:ascii="Arial" w:cs="Arial" w:hAnsi="Arial"/>
          <w:szCs w:val="16"/>
        </w:rPr>
        <w:t>Nedílnou součástí této smlouvy jsou její přílohy, které se v souladu se ZRS pro účely zveřejnění smlouvy znečitelňují:</w:t>
      </w:r>
    </w:p>
    <w:p w:rsidR="00C47BC4" w:rsidRDefault="00C47BC4" w14:paraId="6AAD7A0B" w14:textId="77777777" w:rsidP="00C47BC4" w:rsidRPr="002457DA">
      <w:pPr>
        <w:spacing w:line="240" w:lineRule="auto"/>
        <w:tabs>
          <w:tab w:val="left" w:pos="567"/>
          <w:tab w:val="left" w:pos="1134"/>
        </w:tabs>
        <w:rPr>
          <w:rFonts w:ascii="Arial" w:cs="Arial" w:hAnsi="Arial"/>
          <w:szCs w:val="16"/>
        </w:rPr>
      </w:pPr>
    </w:p>
    <w:p w:rsidR="00C47BC4" w:rsidRDefault="00C47BC4" w14:paraId="1C2FF428" w14:textId="77777777" w:rsidP="00C47BC4" w:rsidRPr="002457DA">
      <w:pPr>
        <w:pStyle w:val="Odstavecseseznamem"/>
        <w:ind w:left="567"/>
        <w:tabs>
          <w:tab w:val="left" w:pos="567"/>
          <w:tab w:val="left" w:pos="1134"/>
        </w:tabs>
        <w:rPr>
          <w:color w:val="0000FF"/>
          <w:rFonts w:ascii="Arial" w:cs="Arial" w:hAnsi="Arial"/>
          <w:szCs w:val="16"/>
        </w:rPr>
      </w:pPr>
      <w:r w:rsidRPr="002457DA">
        <w:rPr>
          <w:color w:val="0000FF"/>
          <w:rFonts w:ascii="Arial" w:cs="Arial" w:hAnsi="Arial"/>
          <w:szCs w:val="16"/>
        </w:rPr>
        <w:t xml:space="preserve">Příloha č.1: Synopse / </w:t>
      </w:r>
      <w:proofErr w:type="spellStart"/>
      <w:r w:rsidRPr="002457DA">
        <w:rPr>
          <w:color w:val="0000FF"/>
          <w:rFonts w:ascii="Arial" w:cs="Arial" w:hAnsi="Arial"/>
          <w:szCs w:val="16"/>
        </w:rPr>
        <w:t>treatment</w:t>
      </w:r>
      <w:proofErr w:type="spellEnd"/>
      <w:r w:rsidRPr="002457DA">
        <w:rPr>
          <w:color w:val="0000FF"/>
          <w:rFonts w:ascii="Arial" w:cs="Arial" w:hAnsi="Arial"/>
          <w:szCs w:val="16"/>
        </w:rPr>
        <w:t xml:space="preserve"> AVD</w:t>
      </w:r>
      <w:r>
        <w:rPr>
          <w:color w:val="0000FF"/>
          <w:rFonts w:ascii="Arial" w:cs="Arial" w:hAnsi="Arial"/>
          <w:szCs w:val="16"/>
        </w:rPr>
        <w:br/>
      </w:r>
    </w:p>
    <w:p w:rsidR="00C47BC4" w:rsidRDefault="00C47BC4" w14:paraId="76B6552E" w14:textId="77777777" w:rsidP="00C47BC4" w:rsidRPr="002457DA">
      <w:pPr>
        <w:pStyle w:val="Odstavecseseznamem"/>
        <w:ind w:left="567"/>
        <w:tabs>
          <w:tab w:val="left" w:pos="567"/>
          <w:tab w:val="left" w:pos="1134"/>
        </w:tabs>
        <w:rPr>
          <w:color w:val="0000FF"/>
          <w:rFonts w:ascii="Arial" w:cs="Arial" w:hAnsi="Arial"/>
          <w:szCs w:val="16"/>
        </w:rPr>
      </w:pPr>
      <w:r w:rsidRPr="002457DA">
        <w:rPr>
          <w:color w:val="0000FF"/>
          <w:rFonts w:ascii="Arial" w:cs="Arial" w:hAnsi="Arial"/>
          <w:szCs w:val="16"/>
        </w:rPr>
        <w:t>Příloha č.2: Souhrnný rozpočet nákladů na výrobu AVD</w:t>
      </w:r>
    </w:p>
    <w:p w:rsidR="00C47BC4" w:rsidRDefault="00C47BC4" w14:paraId="4BEEBDD2" w14:textId="77777777" w:rsidP="00C47BC4" w:rsidRPr="002335EC">
      <w:pPr>
        <w:pStyle w:val="Odstavecseseznamem"/>
        <w:ind w:left="567"/>
        <w:tabs>
          <w:tab w:val="left" w:pos="567"/>
          <w:tab w:val="left" w:pos="1134"/>
        </w:tabs>
        <w:rPr>
          <w:color w:val="0000FF"/>
          <w:rFonts w:ascii="Arial" w:cs="Arial" w:hAnsi="Arial"/>
          <w:szCs w:val="16"/>
        </w:rPr>
      </w:pPr>
      <w:r>
        <w:rPr>
          <w:color w:val="0000FF"/>
          <w:rFonts w:ascii="Arial" w:cs="Arial" w:hAnsi="Arial"/>
          <w:szCs w:val="16"/>
        </w:rPr>
        <w:br/>
      </w:r>
      <w:r>
        <w:rPr>
          <w:color w:val="0000FF"/>
          <w:rFonts w:ascii="Arial" w:cs="Arial" w:hAnsi="Arial"/>
          <w:szCs w:val="16"/>
        </w:rPr>
        <w:t>Příloha č.3: Položkový rozpočet nákladů na výrobu AVD</w:t>
      </w:r>
    </w:p>
    <w:p w:rsidR="00C47BC4" w:rsidRDefault="00C47BC4" w14:paraId="20F501B9" w14:textId="77777777" w:rsidP="00C47BC4" w:rsidRPr="002457DA">
      <w:pPr>
        <w:tabs>
          <w:tab w:val="left" w:pos="567"/>
          <w:tab w:val="left" w:pos="1134"/>
        </w:tabs>
        <w:rPr>
          <w:rFonts w:ascii="Arial" w:cs="Arial" w:hAnsi="Arial"/>
        </w:rPr>
      </w:pPr>
    </w:p>
    <w:p w:rsidR="00C47BC4" w:rsidRDefault="00C47BC4" w14:paraId="724FE747" w14:textId="77777777" w:rsidP="00C47BC4" w:rsidRPr="002457DA">
      <w:pPr>
        <w:tabs>
          <w:tab w:val="left" w:pos="567"/>
          <w:tab w:val="left" w:pos="1134"/>
        </w:tabs>
        <w:rPr>
          <w:rFonts w:ascii="Arial" w:cs="Arial" w:hAnsi="Arial"/>
          <w:sz w:val="24"/>
          <w:szCs w:val="24"/>
        </w:rPr>
      </w:pPr>
    </w:p>
    <w:p w:rsidR="00C47BC4" w:rsidRDefault="00C47BC4" w14:paraId="7E687D29" w14:textId="77777777" w:rsidP="00C47BC4" w:rsidRPr="002457DA">
      <w:pPr>
        <w:tabs>
          <w:tab w:val="left" w:pos="567"/>
          <w:tab w:val="left" w:pos="1134"/>
        </w:tabs>
        <w:rPr>
          <w:rFonts w:ascii="Arial" w:cs="Arial" w:hAnsi="Arial"/>
          <w:sz w:val="24"/>
          <w:szCs w:val="24"/>
        </w:rPr>
      </w:pPr>
    </w:p>
    <w:p w:rsidR="00C47BC4" w:rsidRDefault="00C47BC4" w14:paraId="09967D2B" w14:textId="77777777" w:rsidP="00C47BC4" w:rsidRPr="002457DA">
      <w:pPr>
        <w:tabs>
          <w:tab w:val="left" w:pos="567"/>
          <w:tab w:val="left" w:pos="1134"/>
        </w:tabs>
        <w:rPr>
          <w:rFonts w:ascii="Arial" w:cs="Arial" w:hAnsi="Arial"/>
          <w:sz w:val="24"/>
          <w:szCs w:val="24"/>
        </w:rPr>
      </w:pPr>
    </w:p>
    <w:p w:rsidR="00C47BC4" w:rsidRDefault="00C47BC4" w14:paraId="6D4C840E" w14:textId="77777777" w:rsidP="00C47BC4" w:rsidRPr="002457DA">
      <w:pPr>
        <w:tabs>
          <w:tab w:val="left" w:pos="567"/>
          <w:tab w:val="left" w:pos="1134"/>
        </w:tabs>
        <w:rPr>
          <w:rFonts w:ascii="Arial" w:cs="Arial" w:hAnsi="Arial"/>
          <w:sz w:val="24"/>
          <w:szCs w:val="24"/>
        </w:rPr>
      </w:pPr>
    </w:p>
    <w:p w:rsidR="00C47BC4" w:rsidRDefault="00C47BC4" w14:paraId="2B72F816" w14:textId="77777777" w:rsidP="00C47BC4" w:rsidRPr="002457DA">
      <w:pPr>
        <w:tabs>
          <w:tab w:val="left" w:pos="567"/>
          <w:tab w:val="left" w:pos="1134"/>
        </w:tabs>
        <w:rPr>
          <w:rFonts w:ascii="Arial" w:cs="Arial" w:hAnsi="Arial"/>
          <w:sz w:val="24"/>
          <w:szCs w:val="24"/>
        </w:rPr>
      </w:pPr>
    </w:p>
    <w:p w:rsidR="00C47BC4" w:rsidRDefault="00C47BC4" w14:paraId="74A42627" w14:textId="77777777" w:rsidP="00C47BC4" w:rsidRPr="002457DA">
      <w:pPr>
        <w:tabs>
          <w:tab w:val="left" w:pos="567"/>
          <w:tab w:val="left" w:pos="1134"/>
        </w:tabs>
        <w:rPr>
          <w:rFonts w:ascii="Arial" w:cs="Arial" w:hAnsi="Arial"/>
          <w:sz w:val="24"/>
          <w:szCs w:val="24"/>
        </w:rPr>
      </w:pPr>
    </w:p>
    <w:p w:rsidR="00C47BC4" w:rsidRDefault="00C47BC4" w14:paraId="58588EEB" w14:textId="77777777" w:rsidP="00C47BC4" w:rsidRPr="002457DA">
      <w:pPr>
        <w:tabs>
          <w:tab w:val="left" w:pos="567"/>
          <w:tab w:val="left" w:pos="1134"/>
        </w:tabs>
        <w:rPr>
          <w:rFonts w:ascii="Arial" w:cs="Arial" w:hAnsi="Arial"/>
          <w:sz w:val="24"/>
          <w:szCs w:val="24"/>
        </w:rPr>
      </w:pPr>
    </w:p>
    <w:p w:rsidR="00C47BC4" w:rsidRDefault="00C47BC4" w14:paraId="586FA4D0" w14:textId="77777777" w:rsidP="00C47BC4" w:rsidRPr="002457DA">
      <w:pPr>
        <w:tabs>
          <w:tab w:val="left" w:pos="567"/>
          <w:tab w:val="left" w:pos="1134"/>
        </w:tabs>
        <w:rPr>
          <w:rFonts w:ascii="Arial" w:cs="Arial" w:hAnsi="Arial"/>
          <w:sz w:val="24"/>
          <w:szCs w:val="24"/>
        </w:rPr>
      </w:pPr>
    </w:p>
    <w:p w:rsidR="00044A4B" w:rsidRDefault="00044A4B" w14:paraId="4E12986D" w14:textId="77777777" w:rsidP="00F728B8" w:rsidRPr="002457DA">
      <w:pPr>
        <w:tabs>
          <w:tab w:val="left" w:pos="567"/>
          <w:tab w:val="left" w:pos="1134"/>
        </w:tabs>
        <w:rPr>
          <w:rFonts w:ascii="Arial" w:cs="Arial" w:hAnsi="Arial"/>
          <w:sz w:val="24"/>
          <w:szCs w:val="24"/>
        </w:rPr>
      </w:pPr>
    </w:p>
    <w:p w:rsidR="00BC199D" w:rsidRDefault="00BC199D" w14:paraId="3A6E77C6" w14:textId="77777777" w:rsidP="00F728B8" w:rsidRPr="002457DA">
      <w:pPr>
        <w:tabs>
          <w:tab w:val="left" w:pos="567"/>
          <w:tab w:val="left" w:pos="1134"/>
        </w:tabs>
        <w:rPr>
          <w:rFonts w:ascii="Arial" w:cs="Arial" w:hAnsi="Arial"/>
        </w:rPr>
      </w:pPr>
    </w:p>
    <w:p w:rsidR="00044A4B" w:rsidRDefault="00072478" w14:paraId="3AF5A92B" w14:textId="77777777" w:rsidP="00F728B8" w:rsidRPr="002457DA">
      <w:pPr>
        <w:tabs>
          <w:tab w:val="left" w:pos="567"/>
          <w:tab w:val="left" w:pos="1134"/>
        </w:tabs>
        <w:rPr>
          <w:rFonts w:ascii="Arial" w:cs="Arial" w:hAnsi="Arial"/>
        </w:rPr>
      </w:pPr>
      <w:r>
        <w:rPr>
          <w:noProof/>
        </w:rPr>
        <w:drawing>
          <wp:anchor distT="0" distB="0" distR="114300" distL="114300" relativeHeight="251659264" behindDoc="1" allowOverlap="1" layoutInCell="1" locked="0" simplePos="0" wp14:anchorId="4E60E369" wp14:editId="760116B9">
            <wp:simplePos x="0" y="0"/>
            <wp:positionH relativeFrom="page">
              <wp:posOffset>6350</wp:posOffset>
            </wp:positionH>
            <wp:positionV relativeFrom="page">
              <wp:posOffset>2468880</wp:posOffset>
            </wp:positionV>
            <wp:extent cx="7559675" cy="1143000"/>
            <wp:effectExtent l="0" t="0" r="0" b="0"/>
            <wp:wrapNone/>
            <wp:docPr id="2" name="Záhlaví" descr="A picture containing background pattern  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Záhlaví" descr="A picture containing background pattern  Description automatically generated"/>
                    <pic:cNvPicPr/>
                  </pic:nvPicPr>
                  <pic:blipFill>
                    <a:blip r:embed="rId16">
                      <a:extLst>
                        <a:ext uri="{28A0092B-C50C-407E-A947-70E740481C1C}">
                          <a14:useLocalDpi xmlns:a14="http://schemas.microsoft.com/office/drawing/2010/main" val="0"/>
                        </a:ext>
                      </a:extLst>
                    </a:blip>
                    <a:stretch>
                      <a:fillRect/>
                    </a:stretch>
                  </pic:blipFill>
                  <pic:spPr>
                    <a:xfrm>
                      <a:off x="0" y="0"/>
                      <a:ext cx="7559997" cy="1143529"/>
                    </a:xfrm>
                    <a:prstGeom prst="rect">
                      <a:avLst/>
                    </a:prstGeom>
                  </pic:spPr>
                </pic:pic>
              </a:graphicData>
            </a:graphic>
            <wp14:sizeRelH relativeFrom="margin">
              <wp14:pctWidth>0</wp14:pctWidth>
            </wp14:sizeRelH>
            <wp14:sizeRelV relativeFrom="margin">
              <wp14:pctHeight>0</wp14:pctHeight>
            </wp14:sizeRelV>
          </wp:anchor>
        </w:drawing>
      </w:r>
    </w:p>
    <w:tbl>
      <w:tblPr>
        <w:tblW w:w="0" w:type="auto"/>
        <w:tblCellMar>
          <w:top w:w="57" w:type="dxa"/>
          <w:left w:w="0" w:type="dxa"/>
          <w:bottom w:w="57" w:type="dxa"/>
          <w:right w:w="0" w:type="dxa"/>
        </w:tblCellMar>
        <w:tblBorders>
          <w:top w:val="nil" w:sz="0" w:color="auto" w:space="0"/>
          <w:bottom w:val="nil" w:sz="0" w:color="auto" w:space="0"/>
          <w:left w:val="nil" w:sz="0" w:color="auto" w:space="0"/>
          <w:right w:val="nil" w:sz="0" w:color="auto" w:space="0"/>
          <w:insideH w:val="nil" w:sz="0" w:color="auto" w:space="0"/>
          <w:insideV w:val="nil" w:sz="0" w:color="auto" w:space="0"/>
        </w:tblBorders>
        <w:tblStyle w:val="Mkatabulky"/>
        <w:tblLook w:val="4A0"/>
      </w:tblPr>
      <w:tblGrid>
        <w:gridCol w:w="5250"/>
        <w:gridCol w:w="408"/>
        <w:gridCol w:w="5250"/>
      </w:tblGrid>
      <w:tr w14:paraId="6EC2B109" w14:textId="77777777" w:rsidR="00044A4B" w:rsidRPr="002457DA" w:rsidTr="00D56DCD">
        <w:tc>
          <w:tcPr>
            <w:tcMar>
              <w:bottom w:w="113" w:type="dxa"/>
            </w:tcMar>
            <w:vAlign w:val="bottom"/>
            <w:tcW w:w="5250" w:type="dxa"/>
          </w:tcPr>
          <w:p w:rsidR="00044A4B" w:rsidRDefault="00044A4B" w14:paraId="7D679FF9" w14:textId="77777777" w:rsidP="00F728B8" w:rsidRPr="002457DA">
            <w:pPr>
              <w:pStyle w:val="Podpisy"/>
              <w:rPr>
                <w:rFonts w:ascii="Arial" w:cs="Arial" w:hAnsi="Arial"/>
              </w:rPr>
            </w:pPr>
            <w:r w:rsidRPr="002457DA">
              <w:rPr>
                <w:rFonts w:ascii="Arial" w:cs="Arial" w:hAnsi="Arial"/>
              </w:rPr>
              <w:t>V </w:t>
            </w:r>
            <w:r w:rsidR="00FB0A68">
              <w:rPr>
                <w:rFonts w:ascii="Arial" w:cs="Arial" w:hAnsi="Arial"/>
              </w:rPr>
              <w:t xml:space="preserve">            </w:t>
            </w:r>
            <w:r w:rsidRPr="002457DA">
              <w:rPr>
                <w:rFonts w:ascii="Arial" w:cs="Arial" w:hAnsi="Arial"/>
              </w:rPr>
              <w:t xml:space="preserve"> dne</w:t>
            </w:r>
          </w:p>
        </w:tc>
        <w:tc>
          <w:tcPr>
            <w:tcMar>
              <w:bottom w:w="113" w:type="dxa"/>
            </w:tcMar>
            <w:tcW w:w="408" w:type="dxa"/>
          </w:tcPr>
          <w:p w:rsidR="00044A4B" w:rsidRDefault="00044A4B" w14:paraId="0B710CFF" w14:textId="77777777" w:rsidP="00F728B8" w:rsidRPr="002457DA">
            <w:pPr>
              <w:pStyle w:val="Podpisy"/>
              <w:rPr>
                <w:rFonts w:ascii="Arial" w:cs="Arial" w:hAnsi="Arial"/>
              </w:rPr>
            </w:pPr>
          </w:p>
        </w:tc>
        <w:tc>
          <w:tcPr>
            <w:tcMar>
              <w:bottom w:w="113" w:type="dxa"/>
            </w:tcMar>
            <w:vAlign w:val="bottom"/>
            <w:tcW w:w="5250" w:type="dxa"/>
          </w:tcPr>
          <w:p w:rsidR="00044A4B" w:rsidRDefault="00044A4B" w14:paraId="0B0C37BB" w14:textId="77777777" w:rsidP="00F728B8" w:rsidRPr="002457DA">
            <w:pPr>
              <w:pStyle w:val="Podpisy"/>
              <w:rPr>
                <w:rFonts w:ascii="Arial" w:cs="Arial" w:hAnsi="Arial"/>
              </w:rPr>
            </w:pPr>
            <w:r w:rsidRPr="002457DA">
              <w:rPr>
                <w:rFonts w:ascii="Arial" w:cs="Arial" w:hAnsi="Arial"/>
              </w:rPr>
              <w:t>V Brně dne</w:t>
            </w:r>
          </w:p>
        </w:tc>
      </w:tr>
      <w:tr w14:paraId="3A47C93D" w14:textId="77777777" w:rsidR="00044A4B" w:rsidRPr="002457DA" w:rsidTr="00D56DCD">
        <w:tc>
          <w:tcPr>
            <w:tcMar>
              <w:top w:w="113" w:type="dxa"/>
            </w:tcMar>
            <w:tcBorders>
              <w:top w:val="single" w:sz="4" w:color="auto" w:space="0"/>
            </w:tcBorders>
            <w:tcW w:w="5250" w:type="dxa"/>
          </w:tcPr>
          <w:p w:rsidR="00044A4B" w:rsidRDefault="00044A4B" w14:paraId="3E0E97A3" w14:textId="77777777" w:rsidP="00F728B8">
            <w:pPr>
              <w:pStyle w:val="Podpisy"/>
              <w:rPr>
                <w:rFonts w:ascii="Arial" w:cs="Arial" w:hAnsi="Arial"/>
              </w:rPr>
            </w:pPr>
          </w:p>
          <w:p w:rsidR="00072478" w:rsidRDefault="00072478" w14:paraId="50DC1B4F" w14:textId="77777777" w:rsidP="00F728B8">
            <w:pPr>
              <w:pStyle w:val="Podpisy"/>
              <w:rPr>
                <w:rFonts w:ascii="Arial" w:cs="Arial" w:hAnsi="Arial"/>
              </w:rPr>
            </w:pPr>
          </w:p>
          <w:p w:rsidR="00072478" w:rsidRDefault="00072478" w14:paraId="27109066" w14:textId="77777777" w:rsidP="00F728B8">
            <w:pPr>
              <w:pStyle w:val="Podpisy"/>
              <w:rPr>
                <w:rFonts w:ascii="Arial" w:cs="Arial" w:hAnsi="Arial"/>
              </w:rPr>
            </w:pPr>
          </w:p>
          <w:p w:rsidR="00072478" w:rsidRDefault="00072478" w14:paraId="418065B5" w14:textId="77777777" w:rsidP="00F728B8">
            <w:pPr>
              <w:pStyle w:val="Podpisy"/>
              <w:rPr>
                <w:rFonts w:ascii="Arial" w:cs="Arial" w:hAnsi="Arial"/>
              </w:rPr>
            </w:pPr>
          </w:p>
          <w:p w:rsidR="00072478" w:rsidRDefault="00072478" w14:paraId="75CAA39F" w14:textId="77777777" w:rsidP="00F728B8">
            <w:pPr>
              <w:pStyle w:val="Podpisy"/>
              <w:rPr>
                <w:rFonts w:ascii="Arial" w:cs="Arial" w:hAnsi="Arial"/>
              </w:rPr>
            </w:pPr>
          </w:p>
          <w:p w:rsidR="00072478" w:rsidRDefault="00072478" w14:paraId="79F406EA" w14:textId="77777777" w:rsidP="00F728B8" w:rsidRPr="002457DA">
            <w:pPr>
              <w:pStyle w:val="Podpisy"/>
              <w:rPr>
                <w:rFonts w:ascii="Arial" w:cs="Arial" w:hAnsi="Arial"/>
              </w:rPr>
            </w:pPr>
          </w:p>
        </w:tc>
        <w:tc>
          <w:tcPr>
            <w:tcMar>
              <w:top w:w="113" w:type="dxa"/>
            </w:tcMar>
            <w:tcW w:w="408" w:type="dxa"/>
          </w:tcPr>
          <w:p w:rsidR="00044A4B" w:rsidRDefault="00044A4B" w14:paraId="21BA3E77" w14:textId="77777777" w:rsidP="00F728B8" w:rsidRPr="002457DA">
            <w:pPr>
              <w:pStyle w:val="Podpisy"/>
              <w:rPr>
                <w:rFonts w:ascii="Arial" w:cs="Arial" w:hAnsi="Arial"/>
              </w:rPr>
            </w:pPr>
          </w:p>
        </w:tc>
        <w:tc>
          <w:tcPr>
            <w:tcMar>
              <w:top w:w="113" w:type="dxa"/>
            </w:tcMar>
            <w:tcBorders>
              <w:top w:val="single" w:sz="4" w:color="auto" w:space="0"/>
            </w:tcBorders>
            <w:tcW w:w="5250" w:type="dxa"/>
          </w:tcPr>
          <w:p w:rsidR="00044A4B" w:rsidRDefault="00044A4B" w14:paraId="00FB0DA9" w14:textId="77777777" w:rsidP="00F728B8" w:rsidRPr="002457DA">
            <w:pPr>
              <w:pStyle w:val="Podpisy"/>
              <w:rPr>
                <w:rFonts w:ascii="Arial" w:cs="Arial" w:hAnsi="Arial"/>
              </w:rPr>
            </w:pPr>
          </w:p>
        </w:tc>
      </w:tr>
    </w:tbl>
    <w:p w:rsidR="00044A4B" w:rsidRDefault="00044A4B" w14:paraId="6EFFEF84" w14:textId="77777777" w:rsidP="00F728B8" w:rsidRPr="002457DA">
      <w:pPr>
        <w:tabs>
          <w:tab w:val="left" w:pos="567"/>
          <w:tab w:val="left" w:pos="1134"/>
        </w:tabs>
        <w:rPr>
          <w:rFonts w:ascii="Arial" w:cs="Arial" w:hAnsi="Arial"/>
        </w:rPr>
      </w:pPr>
    </w:p>
    <w:p w:rsidR="00044A4B" w:rsidRDefault="00044A4B" w14:paraId="6B9495C2" w14:textId="77777777" w:rsidP="00F728B8" w:rsidRPr="002457DA">
      <w:pPr>
        <w:tabs>
          <w:tab w:val="left" w:pos="567"/>
          <w:tab w:val="left" w:pos="1134"/>
        </w:tabs>
        <w:rPr>
          <w:rFonts w:ascii="Arial" w:cs="Arial" w:hAnsi="Arial"/>
        </w:rPr>
      </w:pPr>
    </w:p>
    <w:p w:rsidR="00044A4B" w:rsidRDefault="00044A4B" w14:paraId="3E422897" w14:textId="77777777" w:rsidP="00F728B8" w:rsidRPr="002457DA">
      <w:pPr>
        <w:tabs>
          <w:tab w:val="left" w:pos="567"/>
          <w:tab w:val="left" w:pos="1134"/>
        </w:tabs>
        <w:rPr>
          <w:rFonts w:ascii="Arial" w:cs="Arial" w:hAnsi="Arial"/>
        </w:rPr>
      </w:pPr>
    </w:p>
    <w:p w:rsidR="00044A4B" w:rsidRDefault="00044A4B" w14:paraId="0B1BFF1A" w14:textId="77777777" w:rsidP="00F728B8" w:rsidRPr="002457DA">
      <w:pPr>
        <w:tabs>
          <w:tab w:val="left" w:pos="567"/>
          <w:tab w:val="left" w:pos="1134"/>
        </w:tabs>
        <w:rPr>
          <w:rFonts w:ascii="Arial" w:cs="Arial" w:hAnsi="Arial"/>
        </w:rPr>
      </w:pPr>
    </w:p>
    <w:p w:rsidR="00044A4B" w:rsidRDefault="00044A4B" w14:paraId="4C163E8B" w14:textId="77777777" w:rsidP="00F728B8" w:rsidRPr="002457DA">
      <w:pPr>
        <w:tabs>
          <w:tab w:val="left" w:pos="567"/>
          <w:tab w:val="left" w:pos="1134"/>
        </w:tabs>
        <w:rPr>
          <w:rFonts w:ascii="Arial" w:cs="Arial" w:hAnsi="Arial"/>
        </w:rPr>
      </w:pPr>
    </w:p>
    <w:tbl>
      <w:tblPr>
        <w:tblW w:w="0" w:type="auto"/>
        <w:tblCellMar>
          <w:top w:w="57" w:type="dxa"/>
          <w:left w:w="0" w:type="dxa"/>
          <w:bottom w:w="57" w:type="dxa"/>
          <w:right w:w="0" w:type="dxa"/>
        </w:tblCellMar>
        <w:tblBorders>
          <w:top w:val="nil" w:sz="0" w:color="auto" w:space="0"/>
          <w:bottom w:val="nil" w:sz="0" w:color="auto" w:space="0"/>
          <w:left w:val="nil" w:sz="0" w:color="auto" w:space="0"/>
          <w:right w:val="nil" w:sz="0" w:color="auto" w:space="0"/>
          <w:insideH w:val="nil" w:sz="0" w:color="auto" w:space="0"/>
          <w:insideV w:val="nil" w:sz="0" w:color="auto" w:space="0"/>
        </w:tblBorders>
        <w:tblStyle w:val="Mkatabulky"/>
        <w:tblLook w:val="4A0"/>
      </w:tblPr>
      <w:tblGrid>
        <w:gridCol w:w="5250"/>
        <w:gridCol w:w="408"/>
        <w:gridCol w:w="5250"/>
      </w:tblGrid>
      <w:tr w14:paraId="2C14A049" w14:textId="77777777" w:rsidR="00044A4B" w:rsidRPr="002457DA" w:rsidTr="00D56DCD">
        <w:tc>
          <w:tcPr>
            <w:tcMar>
              <w:bottom w:w="113" w:type="dxa"/>
            </w:tcMar>
            <w:vAlign w:val="bottom"/>
            <w:tcW w:w="5250" w:type="dxa"/>
          </w:tcPr>
          <w:p w:rsidR="00044A4B" w:rsidRDefault="00044A4B" w14:paraId="0C6A39E2" w14:textId="77777777" w:rsidP="00F728B8" w:rsidRPr="002457DA">
            <w:pPr>
              <w:pStyle w:val="Podpisy"/>
              <w:rPr>
                <w:rFonts w:ascii="Arial" w:cs="Arial" w:hAnsi="Arial"/>
              </w:rPr>
            </w:pPr>
          </w:p>
        </w:tc>
        <w:tc>
          <w:tcPr>
            <w:tcMar>
              <w:bottom w:w="113" w:type="dxa"/>
            </w:tcMar>
            <w:tcW w:w="408" w:type="dxa"/>
          </w:tcPr>
          <w:p w:rsidR="00044A4B" w:rsidRDefault="00044A4B" w14:paraId="623B4F58" w14:textId="77777777" w:rsidP="00F728B8" w:rsidRPr="002457DA">
            <w:pPr>
              <w:pStyle w:val="Podpisy"/>
              <w:rPr>
                <w:rFonts w:ascii="Arial" w:cs="Arial" w:hAnsi="Arial"/>
              </w:rPr>
            </w:pPr>
          </w:p>
        </w:tc>
        <w:tc>
          <w:tcPr>
            <w:tcMar>
              <w:bottom w:w="113" w:type="dxa"/>
            </w:tcMar>
            <w:vAlign w:val="bottom"/>
            <w:tcW w:w="5250" w:type="dxa"/>
          </w:tcPr>
          <w:p w:rsidR="00044A4B" w:rsidRDefault="00044A4B" w14:paraId="185FBE4F" w14:textId="77777777" w:rsidP="00F728B8" w:rsidRPr="002457DA">
            <w:pPr>
              <w:pStyle w:val="Podpisy"/>
              <w:rPr>
                <w:rFonts w:ascii="Arial" w:cs="Arial" w:hAnsi="Arial"/>
              </w:rPr>
            </w:pPr>
          </w:p>
        </w:tc>
      </w:tr>
      <w:tr w14:paraId="50CDCD97" w14:textId="77777777" w:rsidR="00044A4B" w:rsidRPr="002457DA" w:rsidTr="00D56DCD">
        <w:tc>
          <w:tcPr>
            <w:tcMar>
              <w:top w:w="113" w:type="dxa"/>
            </w:tcMar>
            <w:tcBorders>
              <w:top w:val="single" w:sz="4" w:color="auto" w:space="0"/>
            </w:tcBorders>
            <w:tcW w:w="5250" w:type="dxa"/>
          </w:tcPr>
          <w:p w:rsidR="00044A4B" w:rsidRDefault="00747895" w14:paraId="2E55E437" w14:textId="77777777" w:rsidP="00F728B8" w:rsidRPr="002457DA">
            <w:pPr>
              <w:pStyle w:val="Podpisy"/>
              <w:jc w:val="center"/>
              <w:rPr>
                <w:rFonts w:ascii="Arial" w:cs="Arial" w:hAnsi="Arial"/>
              </w:rPr>
            </w:pPr>
            <w:r w:rsidRPr="002457DA">
              <w:rPr>
                <w:rFonts w:ascii="Arial" w:cs="Arial" w:hAnsi="Arial"/>
              </w:rPr>
              <w:t>Jméno a příjmení</w:t>
            </w:r>
          </w:p>
          <w:p w:rsidR="00747895" w:rsidRDefault="00747895" w14:paraId="3020E7B3" w14:textId="77777777" w:rsidP="00F728B8" w:rsidRPr="002457DA">
            <w:pPr>
              <w:pStyle w:val="Podpisy"/>
              <w:jc w:val="center"/>
              <w:rPr>
                <w:rFonts w:ascii="Arial" w:cs="Arial" w:hAnsi="Arial"/>
              </w:rPr>
            </w:pPr>
            <w:r w:rsidRPr="002457DA">
              <w:rPr>
                <w:rFonts w:ascii="Arial" w:cs="Arial" w:hAnsi="Arial"/>
              </w:rPr>
              <w:t>Příjemce</w:t>
            </w:r>
          </w:p>
        </w:tc>
        <w:tc>
          <w:tcPr>
            <w:tcMar>
              <w:top w:w="113" w:type="dxa"/>
            </w:tcMar>
            <w:tcW w:w="408" w:type="dxa"/>
          </w:tcPr>
          <w:p w:rsidR="00044A4B" w:rsidRDefault="00044A4B" w14:paraId="79659012" w14:textId="77777777" w:rsidP="00F728B8" w:rsidRPr="002457DA">
            <w:pPr>
              <w:pStyle w:val="Podpisy"/>
              <w:jc w:val="center"/>
              <w:rPr>
                <w:rFonts w:ascii="Arial" w:cs="Arial" w:hAnsi="Arial"/>
              </w:rPr>
            </w:pPr>
          </w:p>
        </w:tc>
        <w:tc>
          <w:tcPr>
            <w:tcMar>
              <w:top w:w="113" w:type="dxa"/>
            </w:tcMar>
            <w:tcBorders>
              <w:top w:val="single" w:sz="4" w:color="auto" w:space="0"/>
            </w:tcBorders>
            <w:tcW w:w="5250" w:type="dxa"/>
          </w:tcPr>
          <w:p w:rsidR="00044A4B" w:rsidRDefault="00747895" w14:paraId="4854FEC5" w14:textId="77777777" w:rsidP="00F728B8" w:rsidRPr="002457DA">
            <w:pPr>
              <w:pStyle w:val="Podpisy"/>
              <w:jc w:val="center"/>
              <w:rPr>
                <w:rFonts w:ascii="Arial" w:cs="Arial" w:hAnsi="Arial"/>
              </w:rPr>
            </w:pPr>
            <w:r w:rsidRPr="002457DA">
              <w:rPr>
                <w:rFonts w:ascii="Arial" w:cs="Arial" w:hAnsi="Arial"/>
              </w:rPr>
              <w:t>Ivana Košuličová</w:t>
            </w:r>
          </w:p>
          <w:p w:rsidR="00747895" w:rsidRDefault="00747895" w14:paraId="7FBEABB2" w14:textId="77777777" w:rsidP="00F728B8" w:rsidRPr="002457DA">
            <w:pPr>
              <w:pStyle w:val="Podpisy"/>
              <w:jc w:val="center"/>
              <w:rPr>
                <w:rFonts w:ascii="Arial" w:cs="Arial" w:hAnsi="Arial"/>
              </w:rPr>
            </w:pPr>
            <w:r w:rsidRPr="002457DA">
              <w:rPr>
                <w:rFonts w:ascii="Arial" w:cs="Arial" w:hAnsi="Arial"/>
              </w:rPr>
              <w:t>Jihomoravský filmový nadační fond</w:t>
            </w:r>
          </w:p>
        </w:tc>
      </w:tr>
    </w:tbl>
    <w:p w:rsidR="00044A4B" w:rsidRDefault="00044A4B" w14:paraId="0254F280" w14:textId="77777777" w:rsidP="00F728B8" w:rsidRPr="002457DA">
      <w:pPr>
        <w:tabs>
          <w:tab w:val="left" w:pos="567"/>
          <w:tab w:val="left" w:pos="1134"/>
        </w:tabs>
        <w:rPr>
          <w:rFonts w:ascii="Arial" w:cs="Arial" w:hAnsi="Arial"/>
        </w:rPr>
      </w:pPr>
    </w:p>
    <w:p w:rsidR="00BC199D" w:rsidRDefault="00BC199D" w14:paraId="0FE7C769" w14:textId="77777777" w:rsidP="00F728B8" w:rsidRPr="002457DA">
      <w:pPr>
        <w:tabs>
          <w:tab w:val="left" w:pos="567"/>
          <w:tab w:val="left" w:pos="1134"/>
        </w:tabs>
        <w:rPr>
          <w:rFonts w:ascii="Arial" w:cs="Arial" w:hAnsi="Arial"/>
        </w:rPr>
      </w:pPr>
    </w:p>
    <w:sectPr w:rsidR="00BC199D" w:rsidRPr="002457DA" w:rsidSect="008A4701">
      <w:formProt w:val="0"/>
      <w:docGrid w:linePitch="360"/>
      <w:headerReference r:id="rId12" w:type="first"/>
      <w:headerReference r:id="rId10" w:type="even"/>
      <w:footerReference r:id="rId13" w:type="first"/>
      <w:footerReference r:id="rId11" w:type="default"/>
      <w:pgSz w:w="11906" w:h="16838"/>
      <w:pgMar w:left="499" w:right="499" w:top="397" w:bottom="1247" w:header="284" w:footer="397" w:gutter="0"/>
      <w:type w:val="continuous"/>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6524B" w14:textId="77777777" w:rsidR="00B47050" w:rsidRDefault="00B47050" w:rsidP="006A4E7B">
      <w:pPr>
        <w:spacing w:line="240" w:lineRule="auto"/>
      </w:pPr>
      <w:r>
        <w:separator/>
      </w:r>
    </w:p>
  </w:endnote>
  <w:endnote w:type="continuationSeparator" w:id="0">
    <w:p w14:paraId="6ADFD18F" w14:textId="77777777" w:rsidR="00B47050" w:rsidRDefault="00B47050" w:rsidP="006A4E7B">
      <w:pPr>
        <w:spacing w:line="240" w:lineRule="auto"/>
      </w:pPr>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Arial">
    <w:panose1 w:val="020B0604020202020204"/>
    <w:charset w:val="EE"/>
    <w:family w:val="swiss"/>
    <w:pitch w:val="variable"/>
    <w:sig w:usb0="E0002EFF" w:usb1="C000785B" w:usb2="00000009" w:usb3="00000000" w:csb0="000001FF" w:csb1="00000000"/>
  </w:font>
  <w:font w:name="Merkury">
    <w:altName w:val="Calibri"/>
    <w:panose1 w:val="00000000000000000000"/>
    <w:charset w:val="00"/>
    <w:family w:val="modern"/>
    <w:notTrueType/>
    <w:pitch w:val="variable"/>
    <w:sig w:usb0="A00002AF" w:usb1="5000204B" w:usb2="00000000" w:usb3="00000000" w:csb0="00000097"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altName w:val="Calibri"/>
    <w:panose1 w:val="020B0502040204020203"/>
    <w:charset w:val="EE"/>
    <w:family w:val="swiss"/>
    <w:pitch w:val="variable"/>
    <w:sig w:usb0="E4002EFF" w:usb1="C000E47F" w:usb2="00000009" w:usb3="00000000" w:csb0="000001FF" w:csb1="00000000"/>
  </w:font>
  <w:font w:name="Calibri"/>
  <w:font w:name="Cambria"/>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BBE56" w14:textId="77777777" w:rsidR="008A4701" w:rsidRDefault="008A4701">
    <w:pPr>
      <w:pStyle w:val="Zpat"/>
    </w:pPr>
    <w:r>
      <w:rPr>
        <w:noProof/>
        <w:lang w:eastAsia="cs-CZ"/>
      </w:rPr>
      <w:drawing>
        <wp:anchor distT="0" distB="0" distL="114300" distR="114300" simplePos="0" relativeHeight="251656704" behindDoc="1" locked="0" layoutInCell="1" allowOverlap="1" wp14:anchorId="7EFBA1C8" wp14:editId="167A7EA1">
          <wp:simplePos x="0" y="0"/>
          <wp:positionH relativeFrom="page">
            <wp:align>center</wp:align>
          </wp:positionH>
          <wp:positionV relativeFrom="page">
            <wp:align>bottom</wp:align>
          </wp:positionV>
          <wp:extent cx="7560000" cy="766800"/>
          <wp:effectExtent l="0" t="0" r="3175" b="0"/>
          <wp:wrapNone/>
          <wp:docPr id="21" name="Obráze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JFNF-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66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E12A" w14:textId="77777777" w:rsidR="002B76C2" w:rsidRDefault="007A426A">
    <w:pPr>
      <w:pStyle w:val="Zpat"/>
    </w:pPr>
    <w:r>
      <w:rPr>
        <w:noProof/>
        <w:lang w:eastAsia="cs-CZ"/>
      </w:rPr>
      <w:drawing>
        <wp:anchor distT="0" distB="0" distL="114300" distR="114300" simplePos="0" relativeHeight="251662848" behindDoc="1" locked="0" layoutInCell="1" allowOverlap="1" wp14:anchorId="33ACFC35" wp14:editId="0E545A8B">
          <wp:simplePos x="0" y="0"/>
          <wp:positionH relativeFrom="page">
            <wp:align>center</wp:align>
          </wp:positionH>
          <wp:positionV relativeFrom="page">
            <wp:align>bottom</wp:align>
          </wp:positionV>
          <wp:extent cx="7560000" cy="766800"/>
          <wp:effectExtent l="0" t="0" r="3175" b="0"/>
          <wp:wrapNone/>
          <wp:docPr id="20" name="Zápat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JFNF-footer.jpg"/>
                  <pic:cNvPicPr/>
                </pic:nvPicPr>
                <pic:blipFill>
                  <a:blip r:embed="rId1">
                    <a:extLst>
                      <a:ext uri="{28A0092B-C50C-407E-A947-70E740481C1C}">
                        <a14:useLocalDpi xmlns:a14="http://schemas.microsoft.com/office/drawing/2010/main" val="0"/>
                      </a:ext>
                    </a:extLst>
                  </a:blip>
                  <a:stretch>
                    <a:fillRect/>
                  </a:stretch>
                </pic:blipFill>
                <pic:spPr>
                  <a:xfrm>
                    <a:off x="0" y="0"/>
                    <a:ext cx="7560000" cy="7668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219F0C" w14:textId="77777777" w:rsidR="00B47050" w:rsidRDefault="00B47050" w:rsidP="006A4E7B">
      <w:pPr>
        <w:spacing w:line="240" w:lineRule="auto"/>
      </w:pPr>
      <w:bookmarkStart w:id="0" w:name="_Hlk485237819"/>
      <w:bookmarkEnd w:id="0"/>
      <w:r>
        <w:separator/>
      </w:r>
    </w:p>
  </w:footnote>
  <w:footnote w:type="continuationSeparator" w:id="0">
    <w:p w14:paraId="7446E07E" w14:textId="77777777" w:rsidR="00B47050" w:rsidRDefault="00B47050" w:rsidP="006A4E7B">
      <w:pPr>
        <w:spacing w:line="240" w:lineRule="auto"/>
      </w:pPr>
      <w:r>
        <w:continuationSeparator/>
      </w:r>
    </w:p>
  </w:footnote>
  <w:footnote w:id="1">
    <w:p w14:paraId="55223F71" w14:textId="39FE3C04" w:rsidR="00C47BC4" w:rsidRPr="002457DA" w:rsidRDefault="00B8783D" w:rsidP="00C47BC4">
      <w:pPr>
        <w:rPr>
          <w:rFonts w:ascii="Arial" w:hAnsi="Arial" w:cs="Arial"/>
        </w:rPr>
      </w:pPr>
      <w:r>
        <w:rPr>
          <w:rFonts w:ascii="Arial" w:hAnsi="Arial" w:cs="Arial"/>
        </w:rPr>
        <w:t xml:space="preserve">          </w:t>
      </w:r>
      <w:r w:rsidR="00C47BC4" w:rsidRPr="002457DA">
        <w:rPr>
          <w:rStyle w:val="Znakapoznpodarou"/>
          <w:rFonts w:ascii="Arial" w:hAnsi="Arial" w:cs="Arial"/>
          <w:szCs w:val="16"/>
        </w:rPr>
        <w:footnoteRef/>
      </w:r>
      <w:r w:rsidR="00C47BC4" w:rsidRPr="002457DA">
        <w:rPr>
          <w:rFonts w:ascii="Arial" w:hAnsi="Arial" w:cs="Arial"/>
        </w:rPr>
        <w:t xml:space="preserve"> Účet v korunách českých vedený u tuzemské banky</w:t>
      </w:r>
      <w:r w:rsidR="004C421F">
        <w:rPr>
          <w:rFonts w:ascii="Arial" w:hAnsi="Arial" w:cs="Arial"/>
        </w:rPr>
        <w:t xml:space="preserve"> uvedený a doložený v žádosti</w:t>
      </w:r>
    </w:p>
  </w:footnote>
  <w:footnote w:id="2">
    <w:p w14:paraId="4BBAA0CA" w14:textId="4598BCF4" w:rsidR="0056292B" w:rsidRPr="0056292B" w:rsidRDefault="0056292B" w:rsidP="0056292B">
      <w:pPr>
        <w:pStyle w:val="Textpoznpodarou"/>
        <w:ind w:firstLine="426"/>
        <w:rPr>
          <w:rFonts w:ascii="Arial" w:hAnsi="Arial" w:cs="Arial"/>
          <w:sz w:val="16"/>
          <w:szCs w:val="16"/>
        </w:rPr>
      </w:pPr>
      <w:r w:rsidRPr="0056292B">
        <w:rPr>
          <w:rStyle w:val="Znakapoznpodarou"/>
          <w:rFonts w:ascii="Arial" w:hAnsi="Arial" w:cs="Arial"/>
          <w:sz w:val="16"/>
          <w:szCs w:val="16"/>
        </w:rPr>
        <w:footnoteRef/>
      </w:r>
      <w:r w:rsidRPr="0056292B">
        <w:rPr>
          <w:rFonts w:ascii="Arial" w:hAnsi="Arial" w:cs="Arial"/>
          <w:sz w:val="16"/>
          <w:szCs w:val="16"/>
        </w:rPr>
        <w:t xml:space="preserve"> </w:t>
      </w:r>
      <w:r w:rsidRPr="0056292B">
        <w:rPr>
          <w:rFonts w:ascii="Arial" w:hAnsi="Arial" w:cs="Arial"/>
          <w:sz w:val="16"/>
          <w:szCs w:val="16"/>
        </w:rPr>
        <w:t>Zakládací listina a Statut nadačního jsou uvedeny na webových stránkách fondu https://jfnf.cz/O-fondu</w:t>
      </w:r>
    </w:p>
  </w:footnote>
  <w:footnote w:id="3">
    <w:p w14:paraId="1DE8ADB1" w14:textId="77777777" w:rsidR="00C47BC4" w:rsidRPr="002457DA" w:rsidRDefault="00C47BC4" w:rsidP="00C47BC4">
      <w:pPr>
        <w:rPr>
          <w:rFonts w:ascii="Arial" w:hAnsi="Arial" w:cs="Arial"/>
          <w:szCs w:val="16"/>
        </w:rPr>
      </w:pPr>
      <w:r w:rsidRPr="002457DA">
        <w:rPr>
          <w:rStyle w:val="Znakapoznpodarou"/>
          <w:rFonts w:ascii="Arial" w:hAnsi="Arial" w:cs="Arial"/>
          <w:szCs w:val="16"/>
        </w:rPr>
        <w:footnoteRef/>
      </w:r>
      <w:r w:rsidRPr="002457DA">
        <w:rPr>
          <w:rFonts w:ascii="Arial" w:hAnsi="Arial" w:cs="Arial"/>
          <w:szCs w:val="16"/>
        </w:rPr>
        <w:t xml:space="preserve"> Zaškrtněte.</w:t>
      </w:r>
    </w:p>
  </w:footnote>
  <w:footnote w:id="4">
    <w:p w14:paraId="025C1866" w14:textId="77777777" w:rsidR="00C47BC4" w:rsidRPr="002457DA" w:rsidRDefault="00C47BC4" w:rsidP="00C47BC4">
      <w:pPr>
        <w:pStyle w:val="Textpoznpodarou"/>
        <w:rPr>
          <w:rFonts w:ascii="Arial" w:hAnsi="Arial" w:cs="Arial"/>
          <w:sz w:val="16"/>
          <w:szCs w:val="16"/>
        </w:rPr>
      </w:pPr>
      <w:r w:rsidRPr="002457DA">
        <w:rPr>
          <w:rStyle w:val="Znakapoznpodarou"/>
          <w:rFonts w:ascii="Arial" w:hAnsi="Arial" w:cs="Arial"/>
          <w:sz w:val="16"/>
          <w:szCs w:val="16"/>
        </w:rPr>
        <w:footnoteRef/>
      </w:r>
      <w:r w:rsidRPr="002457DA">
        <w:rPr>
          <w:rFonts w:ascii="Arial" w:hAnsi="Arial" w:cs="Arial"/>
          <w:sz w:val="16"/>
          <w:szCs w:val="16"/>
        </w:rPr>
        <w:t xml:space="preserve"> Je-li AVD seriálem, uvede se průměrná stopáž jedné epizody.</w:t>
      </w:r>
    </w:p>
  </w:footnote>
  <w:footnote w:id="5">
    <w:p w14:paraId="2220C444" w14:textId="77777777" w:rsidR="00C47BC4" w:rsidRPr="006372F8" w:rsidRDefault="00C47BC4" w:rsidP="00C47BC4">
      <w:pPr>
        <w:pStyle w:val="Textpoznpodarou"/>
        <w:rPr>
          <w:rFonts w:ascii="Arial" w:hAnsi="Arial" w:cs="Arial"/>
          <w:sz w:val="16"/>
          <w:szCs w:val="16"/>
        </w:rPr>
      </w:pPr>
      <w:r w:rsidRPr="002457DA">
        <w:rPr>
          <w:rStyle w:val="Znakapoznpodarou"/>
          <w:rFonts w:ascii="Arial" w:hAnsi="Arial" w:cs="Arial"/>
          <w:sz w:val="16"/>
          <w:szCs w:val="16"/>
        </w:rPr>
        <w:footnoteRef/>
      </w:r>
      <w:r w:rsidRPr="002457DA">
        <w:rPr>
          <w:rFonts w:ascii="Arial" w:hAnsi="Arial" w:cs="Arial"/>
          <w:sz w:val="16"/>
          <w:szCs w:val="16"/>
        </w:rPr>
        <w:t xml:space="preserve"> </w:t>
      </w:r>
      <w:r w:rsidRPr="006372F8">
        <w:rPr>
          <w:rFonts w:ascii="Arial" w:hAnsi="Arial" w:cs="Arial"/>
          <w:sz w:val="16"/>
          <w:szCs w:val="16"/>
        </w:rPr>
        <w:t>Musí být shodné se stopáží uvedenou v žádosti.</w:t>
      </w:r>
    </w:p>
  </w:footnote>
  <w:footnote w:id="6">
    <w:p w14:paraId="1605A7B3" w14:textId="77777777" w:rsidR="00C47BC4" w:rsidRPr="002457DA" w:rsidRDefault="00C47BC4" w:rsidP="00C47BC4">
      <w:pPr>
        <w:pStyle w:val="Textpoznpodarou"/>
        <w:rPr>
          <w:rFonts w:ascii="Arial" w:hAnsi="Arial" w:cs="Arial"/>
          <w:sz w:val="16"/>
          <w:szCs w:val="16"/>
        </w:rPr>
      </w:pPr>
      <w:r w:rsidRPr="002457DA">
        <w:rPr>
          <w:rStyle w:val="Znakapoznpodarou"/>
          <w:rFonts w:ascii="Arial" w:hAnsi="Arial" w:cs="Arial"/>
          <w:sz w:val="16"/>
          <w:szCs w:val="16"/>
        </w:rPr>
        <w:footnoteRef/>
      </w:r>
      <w:r w:rsidRPr="002457DA">
        <w:rPr>
          <w:rFonts w:ascii="Arial" w:hAnsi="Arial" w:cs="Arial"/>
          <w:sz w:val="16"/>
          <w:szCs w:val="16"/>
        </w:rPr>
        <w:t xml:space="preserve"> Zaškrtněte.</w:t>
      </w:r>
    </w:p>
  </w:footnote>
  <w:footnote w:id="7">
    <w:p w14:paraId="71FF4522" w14:textId="77777777" w:rsidR="00C47BC4" w:rsidRDefault="00C47BC4" w:rsidP="00C47BC4">
      <w:pPr>
        <w:pStyle w:val="Textpoznpodarou"/>
      </w:pPr>
      <w:r w:rsidRPr="002457DA">
        <w:rPr>
          <w:rStyle w:val="Znakapoznpodarou"/>
          <w:rFonts w:ascii="Arial" w:hAnsi="Arial" w:cs="Arial"/>
          <w:sz w:val="16"/>
          <w:szCs w:val="16"/>
        </w:rPr>
        <w:footnoteRef/>
      </w:r>
      <w:r w:rsidRPr="002457DA">
        <w:rPr>
          <w:rFonts w:ascii="Arial" w:hAnsi="Arial" w:cs="Arial"/>
          <w:sz w:val="16"/>
          <w:szCs w:val="16"/>
        </w:rPr>
        <w:t xml:space="preserve"> §2 zákona č. 496/2012 Sb., zákon o audiovizi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392EB8" w14:textId="77777777" w:rsidR="007E43E4" w:rsidRDefault="001C3EA1">
    <w:pPr>
      <w:pStyle w:val="Zhlav"/>
    </w:pPr>
    <w:r>
      <w:rPr>
        <w:noProof/>
        <w:lang w:eastAsia="cs-CZ"/>
      </w:rPr>
      <w:pict w14:anchorId="02D9F7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4653141" o:spid="_x0000_s2049" type="#_x0000_t75" alt="Gatema_hl_papir_UPR-1" style="position:absolute;margin-left:0;margin-top:0;width:444.8pt;height:629pt;z-index:-251651584;mso-wrap-edited:f;mso-width-percent:0;mso-height-percent:0;mso-position-horizontal:center;mso-position-horizontal-relative:margin;mso-position-vertical:center;mso-position-vertical-relative:margin;mso-width-percent:0;mso-height-percent:0" o:allowincell="f">
          <v:imagedata r:id="rId1" o:title="Gatema_hl_papir_UPR-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8D9AE" w14:textId="77777777" w:rsidR="005A4F91" w:rsidRDefault="009D6473" w:rsidP="002B76C2">
    <w:pPr>
      <w:pStyle w:val="Zhlav"/>
      <w:spacing w:after="1440"/>
    </w:pPr>
    <w:r>
      <w:rPr>
        <w:noProof/>
        <w:lang w:eastAsia="cs-CZ"/>
      </w:rPr>
      <w:drawing>
        <wp:anchor distT="0" distB="0" distL="114300" distR="114300" simplePos="0" relativeHeight="251663872" behindDoc="1" locked="0" layoutInCell="1" allowOverlap="1" wp14:anchorId="7458B28A" wp14:editId="09C63FFD">
          <wp:simplePos x="0" y="0"/>
          <wp:positionH relativeFrom="page">
            <wp:posOffset>6135907</wp:posOffset>
          </wp:positionH>
          <wp:positionV relativeFrom="page">
            <wp:posOffset>3810</wp:posOffset>
          </wp:positionV>
          <wp:extent cx="7560000" cy="1143529"/>
          <wp:effectExtent l="0" t="0" r="0" b="0"/>
          <wp:wrapNone/>
          <wp:docPr id="19" name="Záhlav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Záhlaví"/>
                  <pic:cNvPicPr/>
                </pic:nvPicPr>
                <pic:blipFill>
                  <a:blip r:embed="rId1">
                    <a:extLst>
                      <a:ext uri="{28A0092B-C50C-407E-A947-70E740481C1C}">
                        <a14:useLocalDpi xmlns:a14="http://schemas.microsoft.com/office/drawing/2010/main" val="0"/>
                      </a:ext>
                    </a:extLst>
                  </a:blip>
                  <a:stretch>
                    <a:fillRect/>
                  </a:stretch>
                </pic:blipFill>
                <pic:spPr>
                  <a:xfrm>
                    <a:off x="0" y="0"/>
                    <a:ext cx="7560000" cy="1143529"/>
                  </a:xfrm>
                  <a:prstGeom prst="rect">
                    <a:avLst/>
                  </a:prstGeom>
                </pic:spPr>
              </pic:pic>
            </a:graphicData>
          </a:graphic>
          <wp14:sizeRelH relativeFrom="margin">
            <wp14:pctWidth>0</wp14:pctWidth>
          </wp14:sizeRelH>
          <wp14:sizeRelV relativeFrom="margin">
            <wp14:pctHeight>0</wp14:pctHeight>
          </wp14:sizeRelV>
        </wp:anchor>
      </w:drawing>
    </w:r>
    <w:r w:rsidR="00500A0F">
      <w:rPr>
        <w:noProof/>
        <w:lang w:eastAsia="cs-CZ"/>
      </w:rPr>
      <mc:AlternateContent>
        <mc:Choice Requires="wps">
          <w:drawing>
            <wp:anchor distT="0" distB="0" distL="114300" distR="114300" simplePos="0" relativeHeight="251661824" behindDoc="0" locked="0" layoutInCell="1" allowOverlap="1" wp14:anchorId="15917719" wp14:editId="0892B7AD">
              <wp:simplePos x="0" y="0"/>
              <wp:positionH relativeFrom="page">
                <wp:posOffset>0</wp:posOffset>
              </wp:positionH>
              <wp:positionV relativeFrom="page">
                <wp:posOffset>10398125</wp:posOffset>
              </wp:positionV>
              <wp:extent cx="7560000" cy="0"/>
              <wp:effectExtent l="0" t="0" r="0" b="0"/>
              <wp:wrapNone/>
              <wp:docPr id="18" name="Přímá spojnice 18"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FA9AD69" id="Přímá spojnice 18" o:spid="_x0000_s1026" style="position:absolute;z-index:251661824;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818.75pt" to="595.3pt,818.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" strokecolor="#0aa0ef [3206]" strokeweight=".5pt">
              <v:stroke joinstyle="miter"/>
              <w10:wrap anchorx="page" anchory="page"/>
            </v:line>
          </w:pict>
        </mc:Fallback>
      </mc:AlternateContent>
    </w:r>
    <w:r w:rsidR="00FC631F">
      <w:rPr>
        <w:noProof/>
        <w:lang w:eastAsia="cs-CZ"/>
      </w:rPr>
      <mc:AlternateContent>
        <mc:Choice Requires="wps">
          <w:drawing>
            <wp:anchor distT="0" distB="0" distL="114300" distR="114300" simplePos="0" relativeHeight="251660800" behindDoc="0" locked="0" layoutInCell="1" allowOverlap="1" wp14:anchorId="7F9D2729" wp14:editId="4AF43C64">
              <wp:simplePos x="0" y="0"/>
              <wp:positionH relativeFrom="page">
                <wp:posOffset>0</wp:posOffset>
              </wp:positionH>
              <wp:positionV relativeFrom="page">
                <wp:posOffset>377825</wp:posOffset>
              </wp:positionV>
              <wp:extent cx="7560000" cy="0"/>
              <wp:effectExtent l="0" t="0" r="0" b="0"/>
              <wp:wrapNone/>
              <wp:docPr id="17" name="Přímá spojnice 17"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7B1084C" id="Přímá spojnice 17" o:spid="_x0000_s1026" style="position:absolute;z-index:251660800;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9.75pt" to="595.3pt,29.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" strokecolor="#0aa0ef [3206]" strokeweight=".5pt">
              <v:stroke joinstyle="miter"/>
              <w10:wrap anchorx="page" anchory="page"/>
            </v:line>
          </w:pict>
        </mc:Fallback>
      </mc:AlternateContent>
    </w:r>
    <w:r w:rsidR="00275D51">
      <w:rPr>
        <w:noProof/>
        <w:lang w:eastAsia="cs-CZ"/>
      </w:rPr>
      <mc:AlternateContent>
        <mc:Choice Requires="wps">
          <w:drawing>
            <wp:anchor distT="0" distB="0" distL="114300" distR="114300" simplePos="0" relativeHeight="251659776" behindDoc="0" locked="0" layoutInCell="1" allowOverlap="1" wp14:anchorId="16BDA2C5" wp14:editId="041A1C43">
              <wp:simplePos x="0" y="0"/>
              <wp:positionH relativeFrom="page">
                <wp:posOffset>0</wp:posOffset>
              </wp:positionH>
              <wp:positionV relativeFrom="page">
                <wp:posOffset>3438525</wp:posOffset>
              </wp:positionV>
              <wp:extent cx="7560000" cy="0"/>
              <wp:effectExtent l="0" t="0" r="0" b="0"/>
              <wp:wrapNone/>
              <wp:docPr id="16" name="Přímá spojnice 16"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63256D4" id="Přímá spojnice 16" o:spid="_x0000_s1026" style="position:absolute;z-index:251659776;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270.75pt" to="595.3pt,27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" strokecolor="#0aa0ef [3206]" strokeweight=".5pt">
              <v:stroke joinstyle="miter"/>
              <w10:wrap anchorx="page" anchory="page"/>
            </v:line>
          </w:pict>
        </mc:Fallback>
      </mc:AlternateContent>
    </w:r>
    <w:r w:rsidR="00275D51">
      <w:rPr>
        <w:noProof/>
        <w:lang w:eastAsia="cs-CZ"/>
      </w:rPr>
      <mc:AlternateContent>
        <mc:Choice Requires="wps">
          <w:drawing>
            <wp:anchor distT="0" distB="0" distL="114300" distR="114300" simplePos="0" relativeHeight="251658752" behindDoc="0" locked="0" layoutInCell="1" allowOverlap="1" wp14:anchorId="78BAEEC2" wp14:editId="36668010">
              <wp:simplePos x="0" y="0"/>
              <wp:positionH relativeFrom="page">
                <wp:posOffset>0</wp:posOffset>
              </wp:positionH>
              <wp:positionV relativeFrom="page">
                <wp:posOffset>1987550</wp:posOffset>
              </wp:positionV>
              <wp:extent cx="7560000" cy="0"/>
              <wp:effectExtent l="0" t="0" r="0" b="0"/>
              <wp:wrapNone/>
              <wp:docPr id="15" name="Přímá spojnice 15"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A7F5C56" id="Přímá spojnice 15" o:spid="_x0000_s1026" style="position:absolute;z-index:25165875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56.5pt" to="595.3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" strokecolor="#0aa0ef [3206]" strokeweight=".5pt">
              <v:stroke joinstyle="miter"/>
              <w10:wrap anchorx="page" anchory="page"/>
            </v:line>
          </w:pict>
        </mc:Fallback>
      </mc:AlternateContent>
    </w:r>
    <w:r w:rsidR="00275D51">
      <w:rPr>
        <w:noProof/>
        <w:lang w:eastAsia="cs-CZ"/>
      </w:rPr>
      <mc:AlternateContent>
        <mc:Choice Requires="wps">
          <w:drawing>
            <wp:anchor distT="0" distB="0" distL="114300" distR="114300" simplePos="0" relativeHeight="251657728" behindDoc="0" locked="0" layoutInCell="1" allowOverlap="1" wp14:anchorId="154BBBC2" wp14:editId="156EC211">
              <wp:simplePos x="0" y="0"/>
              <wp:positionH relativeFrom="page">
                <wp:posOffset>0</wp:posOffset>
              </wp:positionH>
              <wp:positionV relativeFrom="page">
                <wp:posOffset>1720850</wp:posOffset>
              </wp:positionV>
              <wp:extent cx="7560000" cy="0"/>
              <wp:effectExtent l="0" t="0" r="0" b="0"/>
              <wp:wrapNone/>
              <wp:docPr id="14" name="Přímá spojnice 14"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A875F4B" id="Přímá spojnice 14" o:spid="_x0000_s1026" style="position:absolute;z-index:25165772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35.5pt" to="595.3pt,1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" strokecolor="#0aa0ef [3206]" strokeweight=".5pt">
              <v:stroke joinstyle="miter"/>
              <w10:wrap anchorx="page" anchory="page"/>
            </v:line>
          </w:pict>
        </mc:Fallback>
      </mc:AlternateContent>
    </w:r>
    <w:r w:rsidR="00D92CF2">
      <w:rPr>
        <w:noProof/>
        <w:lang w:eastAsia="cs-CZ"/>
      </w:rPr>
      <mc:AlternateContent>
        <mc:Choice Requires="wps">
          <w:drawing>
            <wp:anchor distT="0" distB="0" distL="114300" distR="114300" simplePos="0" relativeHeight="251655680" behindDoc="0" locked="0" layoutInCell="1" allowOverlap="1" wp14:anchorId="5517CFAE" wp14:editId="0D872752">
              <wp:simplePos x="0" y="0"/>
              <wp:positionH relativeFrom="page">
                <wp:posOffset>3650615</wp:posOffset>
              </wp:positionH>
              <wp:positionV relativeFrom="page">
                <wp:posOffset>0</wp:posOffset>
              </wp:positionV>
              <wp:extent cx="0" cy="10692000"/>
              <wp:effectExtent l="0" t="0" r="38100" b="33655"/>
              <wp:wrapNone/>
              <wp:docPr id="13" name="Přímá spojnice 13"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934B567" id="Přímá spojnice 13" o:spid="_x0000_s1026" style="position:absolute;z-index:25165568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87.45pt,0" to="287.4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" strokecolor="#00b0f0" strokeweight=".5pt">
              <v:stroke joinstyle="miter"/>
              <w10:wrap anchorx="page" anchory="page"/>
            </v:line>
          </w:pict>
        </mc:Fallback>
      </mc:AlternateContent>
    </w:r>
    <w:r w:rsidR="00D92CF2">
      <w:rPr>
        <w:noProof/>
        <w:lang w:eastAsia="cs-CZ"/>
      </w:rPr>
      <mc:AlternateContent>
        <mc:Choice Requires="wps">
          <w:drawing>
            <wp:anchor distT="0" distB="0" distL="114300" distR="114300" simplePos="0" relativeHeight="251654656" behindDoc="0" locked="0" layoutInCell="1" allowOverlap="1" wp14:anchorId="14FC37DA" wp14:editId="2AF76F7A">
              <wp:simplePos x="0" y="0"/>
              <wp:positionH relativeFrom="page">
                <wp:posOffset>7244080</wp:posOffset>
              </wp:positionH>
              <wp:positionV relativeFrom="page">
                <wp:posOffset>0</wp:posOffset>
              </wp:positionV>
              <wp:extent cx="0" cy="10692000"/>
              <wp:effectExtent l="0" t="0" r="38100" b="33655"/>
              <wp:wrapNone/>
              <wp:docPr id="12" name="Přímá spojnice 12"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24724567" id="Přímá spojnice 12" o:spid="_x0000_s1026" style="position:absolute;z-index:251654656;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570.4pt,0" to="570.4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" strokecolor="#00b0f0" strokeweight=".5pt">
              <v:stroke joinstyle="miter"/>
              <w10:wrap anchorx="page" anchory="page"/>
            </v:line>
          </w:pict>
        </mc:Fallback>
      </mc:AlternateContent>
    </w:r>
    <w:r w:rsidR="00D92CF2">
      <w:rPr>
        <w:noProof/>
        <w:lang w:eastAsia="cs-CZ"/>
      </w:rPr>
      <mc:AlternateContent>
        <mc:Choice Requires="wps">
          <w:drawing>
            <wp:anchor distT="0" distB="0" distL="114300" distR="114300" simplePos="0" relativeHeight="251651584" behindDoc="0" locked="0" layoutInCell="1" allowOverlap="1" wp14:anchorId="717C6785" wp14:editId="4C9C4F1A">
              <wp:simplePos x="0" y="0"/>
              <wp:positionH relativeFrom="page">
                <wp:posOffset>3910330</wp:posOffset>
              </wp:positionH>
              <wp:positionV relativeFrom="page">
                <wp:posOffset>0</wp:posOffset>
              </wp:positionV>
              <wp:extent cx="0" cy="10692000"/>
              <wp:effectExtent l="0" t="0" r="38100" b="33655"/>
              <wp:wrapNone/>
              <wp:docPr id="11" name="Přímá spojnice 11"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0DE0970F" id="Přímá spojnice 11" o:spid="_x0000_s1026" style="position:absolute;z-index:251651584;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307.9pt,0" to="307.9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" strokecolor="#00b0f0" strokeweight=".5pt">
              <v:stroke joinstyle="miter"/>
              <w10:wrap anchorx="page" anchory="page"/>
            </v:line>
          </w:pict>
        </mc:Fallback>
      </mc:AlternateContent>
    </w:r>
    <w:r w:rsidR="00D92CF2">
      <w:rPr>
        <w:noProof/>
        <w:lang w:eastAsia="cs-CZ"/>
      </w:rPr>
      <mc:AlternateContent>
        <mc:Choice Requires="wps">
          <w:drawing>
            <wp:anchor distT="0" distB="0" distL="114300" distR="114300" simplePos="0" relativeHeight="251650560" behindDoc="0" locked="0" layoutInCell="1" allowOverlap="1" wp14:anchorId="239386F7" wp14:editId="6DAD887F">
              <wp:simplePos x="0" y="0"/>
              <wp:positionH relativeFrom="page">
                <wp:posOffset>316865</wp:posOffset>
              </wp:positionH>
              <wp:positionV relativeFrom="page">
                <wp:posOffset>0</wp:posOffset>
              </wp:positionV>
              <wp:extent cx="0" cy="10692000"/>
              <wp:effectExtent l="0" t="0" r="38100" b="33655"/>
              <wp:wrapNone/>
              <wp:docPr id="8" name="Přímá spojnice 8" hidden="1"/>
              <wp:cNvGraphicFramePr/>
              <a:graphic xmlns:a="http://schemas.openxmlformats.org/drawingml/2006/main">
                <a:graphicData uri="http://schemas.microsoft.com/office/word/2010/wordprocessingShape">
                  <wps:wsp>
                    <wps:cNvCnPr/>
                    <wps:spPr>
                      <a:xfrm>
                        <a:off x="0" y="0"/>
                        <a:ext cx="0" cy="10692000"/>
                      </a:xfrm>
                      <a:prstGeom prst="line">
                        <a:avLst/>
                      </a:prstGeom>
                      <a:ln>
                        <a:solidFill>
                          <a:srgbClr val="00B0F0"/>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3A8AAD6C" id="Přímá spojnice 8" o:spid="_x0000_s1026" style="position:absolute;z-index:251650560;visibility:hidden;mso-wrap-style:square;mso-height-percent:0;mso-wrap-distance-left:9pt;mso-wrap-distance-top:0;mso-wrap-distance-right:9pt;mso-wrap-distance-bottom:0;mso-position-horizontal:absolute;mso-position-horizontal-relative:page;mso-position-vertical:absolute;mso-position-vertical-relative:page;mso-height-percent:0;mso-height-relative:margin" from="24.95pt,0" to="24.95pt,84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" strokecolor="#00b0f0" strokeweight=".5pt">
              <v:stroke joinstyle="miter"/>
              <w10:wrap anchorx="page" anchory="page"/>
            </v:line>
          </w:pict>
        </mc:Fallback>
      </mc:AlternateContent>
    </w:r>
    <w:r w:rsidR="006F2486">
      <w:rPr>
        <w:noProof/>
        <w:lang w:eastAsia="cs-CZ"/>
      </w:rPr>
      <mc:AlternateContent>
        <mc:Choice Requires="wps">
          <w:drawing>
            <wp:anchor distT="0" distB="0" distL="114300" distR="114300" simplePos="0" relativeHeight="251653632" behindDoc="0" locked="0" layoutInCell="1" allowOverlap="1" wp14:anchorId="355A5704" wp14:editId="65C8F710">
              <wp:simplePos x="0" y="0"/>
              <wp:positionH relativeFrom="page">
                <wp:posOffset>0</wp:posOffset>
              </wp:positionH>
              <wp:positionV relativeFrom="page">
                <wp:posOffset>1418590</wp:posOffset>
              </wp:positionV>
              <wp:extent cx="7560000" cy="0"/>
              <wp:effectExtent l="0" t="0" r="0" b="0"/>
              <wp:wrapNone/>
              <wp:docPr id="10" name="Přímá spojnice 10"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03ACF1DE" id="Přímá spojnice 10" o:spid="_x0000_s1026" style="position:absolute;z-index:251653632;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11.7pt" to="595.3pt,1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" strokecolor="#0aa0ef [3206]" strokeweight=".5pt">
              <v:stroke joinstyle="miter"/>
              <w10:wrap anchorx="page" anchory="page"/>
            </v:line>
          </w:pict>
        </mc:Fallback>
      </mc:AlternateContent>
    </w:r>
    <w:r w:rsidR="006F2486">
      <w:rPr>
        <w:noProof/>
        <w:lang w:eastAsia="cs-CZ"/>
      </w:rPr>
      <mc:AlternateContent>
        <mc:Choice Requires="wps">
          <w:drawing>
            <wp:anchor distT="0" distB="0" distL="114300" distR="114300" simplePos="0" relativeHeight="251652608" behindDoc="0" locked="0" layoutInCell="1" allowOverlap="1" wp14:anchorId="69BB0D02" wp14:editId="47EEEAA8">
              <wp:simplePos x="0" y="0"/>
              <wp:positionH relativeFrom="page">
                <wp:posOffset>0</wp:posOffset>
              </wp:positionH>
              <wp:positionV relativeFrom="page">
                <wp:posOffset>252095</wp:posOffset>
              </wp:positionV>
              <wp:extent cx="7560000" cy="0"/>
              <wp:effectExtent l="0" t="0" r="0" b="0"/>
              <wp:wrapNone/>
              <wp:docPr id="3" name="Přímá spojnice 3" hidden="1"/>
              <wp:cNvGraphicFramePr/>
              <a:graphic xmlns:a="http://schemas.openxmlformats.org/drawingml/2006/main">
                <a:graphicData uri="http://schemas.microsoft.com/office/word/2010/wordprocessingShape">
                  <wps:wsp>
                    <wps:cNvCnPr/>
                    <wps:spPr>
                      <a:xfrm>
                        <a:off x="0" y="0"/>
                        <a:ext cx="7560000" cy="0"/>
                      </a:xfrm>
                      <a:prstGeom prst="line">
                        <a:avLst/>
                      </a:prstGeom>
                      <a:ln>
                        <a:solidFill>
                          <a:schemeClr val="accent3"/>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BEB9AD3" id="Přímá spojnice 3" o:spid="_x0000_s1026" style="position:absolute;z-index:251652608;visibility:hidden;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0,19.85pt" to="595.3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" strokecolor="#0aa0ef [3206]" strokeweight=".5pt">
              <v:stroke joinstyle="miter"/>
              <w10:wrap anchorx="page" anchory="page"/>
            </v:lin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E7E6E8A4"/>
    <w:tmpl w:val="FFFFFFFF"/>
    <w:lvl w:ilvl="0" w:tplc="FFFFFFFF">
      <w:numFmt w:val="decimal"/>
      <w:lvlText w:val=""/>
      <w:start w:val="1"/>
      <w:pPr>
        <w:ind w:left="0"/>
        <w:ind w:firstLine="0"/>
      </w:pPr>
      <w:lvlJc w:val="left"/>
    </w:lvl>
    <w:lvl w:ilvl="1" w:tplc="FFFFFFFF">
      <w:numFmt w:val="decimal"/>
      <w:lvlText w:val=""/>
      <w:start w:val="0"/>
      <w:pPr>
        <w:ind w:left="0"/>
        <w:ind w:firstLine="0"/>
      </w:pPr>
      <w:lvlJc w:val="left"/>
    </w:lvl>
    <w:lvl w:ilvl="2" w:tplc="FFFFFFFF">
      <w:numFmt w:val="decimal"/>
      <w:lvlText w:val=""/>
      <w:start w:val="0"/>
      <w:pPr>
        <w:ind w:left="0"/>
        <w:ind w:firstLine="0"/>
      </w:pPr>
      <w:lvlJc w:val="left"/>
    </w:lvl>
    <w:lvl w:ilvl="3" w:tplc="FFFFFFFF">
      <w:numFmt w:val="decimal"/>
      <w:lvlText w:val=""/>
      <w:start w:val="0"/>
      <w:pPr>
        <w:ind w:left="0"/>
        <w:ind w:firstLine="0"/>
      </w:pPr>
      <w:lvlJc w:val="left"/>
    </w:lvl>
    <w:lvl w:ilvl="4" w:tplc="FFFFFFFF">
      <w:numFmt w:val="decimal"/>
      <w:lvlText w:val=""/>
      <w:start w:val="0"/>
      <w:pPr>
        <w:ind w:left="0"/>
        <w:ind w:firstLine="0"/>
      </w:pPr>
      <w:lvlJc w:val="left"/>
    </w:lvl>
    <w:lvl w:ilvl="5" w:tplc="FFFFFFFF">
      <w:numFmt w:val="decimal"/>
      <w:lvlText w:val=""/>
      <w:start w:val="0"/>
      <w:pPr>
        <w:ind w:left="0"/>
        <w:ind w:firstLine="0"/>
      </w:pPr>
      <w:lvlJc w:val="left"/>
    </w:lvl>
    <w:lvl w:ilvl="6" w:tplc="FFFFFFFF">
      <w:numFmt w:val="decimal"/>
      <w:lvlText w:val=""/>
      <w:start w:val="0"/>
      <w:pPr>
        <w:ind w:left="0"/>
        <w:ind w:firstLine="0"/>
      </w:pPr>
      <w:lvlJc w:val="left"/>
    </w:lvl>
    <w:lvl w:ilvl="7" w:tplc="FFFFFFFF">
      <w:numFmt w:val="decimal"/>
      <w:lvlText w:val=""/>
      <w:start w:val="0"/>
      <w:pPr>
        <w:ind w:left="0"/>
        <w:ind w:firstLine="0"/>
      </w:pPr>
      <w:lvlJc w:val="left"/>
    </w:lvl>
    <w:lvl w:ilvl="8" w:tplc="FFFFFFFF">
      <w:numFmt w:val="decimal"/>
      <w:lvlText w:val=""/>
      <w:start w:val="0"/>
      <w:pPr>
        <w:ind w:left="0"/>
        <w:ind w:firstLine="0"/>
      </w:pPr>
      <w:lvlJc w:val="left"/>
    </w:lvl>
  </w:abstractNum>
  <w:abstractNum w:abstractNumId="1">
    <w:multiLevelType w:val="hybridMultilevel"/>
    <w:nsid w:val="03132770"/>
    <w:tmpl w:val="CA86152A"/>
    <w:lvl w:ilvl="0" w:tplc="55BEE152">
      <w:numFmt w:val="bullet"/>
      <w:lvlText w:val="•"/>
      <w:start w:val="0"/>
      <w:rPr>
        <w:rFonts w:ascii="Arial" w:hAnsi="Arial" w:eastAsiaTheme="minorHAnsi" w:hint="default"/>
      </w:rPr>
      <w:pPr>
        <w:ind w:left="930"/>
        <w:ind w:hanging="363"/>
        <w:tabs>
          <w:tab w:val="num" w:pos="930"/>
        </w:tabs>
      </w:pPr>
      <w:pStyle w:val="Odrky"/>
      <w:lvlJc w:val="left"/>
    </w:lvl>
    <w:lvl w:ilvl="1" w:tentative="1" w:tplc="04050003">
      <w:numFmt w:val="bullet"/>
      <w:lvlText w:val="o"/>
      <w:start w:val="1"/>
      <w:rPr>
        <w:rFonts w:ascii="Courier New" w:cs="Courier New" w:hAnsi="Courier New" w:hint="default"/>
      </w:rPr>
      <w:pPr>
        <w:ind w:left="2007"/>
        <w:ind w:hanging="360"/>
      </w:pPr>
      <w:lvlJc w:val="left"/>
    </w:lvl>
    <w:lvl w:ilvl="2" w:tentative="1" w:tplc="04050005">
      <w:numFmt w:val="bullet"/>
      <w:lvlText w:val=""/>
      <w:start w:val="1"/>
      <w:rPr>
        <w:rFonts w:ascii="Wingdings" w:hAnsi="Wingdings" w:hint="default"/>
      </w:rPr>
      <w:pPr>
        <w:ind w:left="2727"/>
        <w:ind w:hanging="360"/>
      </w:pPr>
      <w:lvlJc w:val="left"/>
    </w:lvl>
    <w:lvl w:ilvl="3" w:tentative="1" w:tplc="04050001">
      <w:numFmt w:val="bullet"/>
      <w:lvlText w:val=""/>
      <w:start w:val="1"/>
      <w:rPr>
        <w:rFonts w:ascii="Symbol" w:hAnsi="Symbol" w:hint="default"/>
      </w:rPr>
      <w:pPr>
        <w:ind w:left="3447"/>
        <w:ind w:hanging="360"/>
      </w:pPr>
      <w:lvlJc w:val="left"/>
    </w:lvl>
    <w:lvl w:ilvl="4" w:tentative="1" w:tplc="04050003">
      <w:numFmt w:val="bullet"/>
      <w:lvlText w:val="o"/>
      <w:start w:val="1"/>
      <w:rPr>
        <w:rFonts w:ascii="Courier New" w:cs="Courier New" w:hAnsi="Courier New" w:hint="default"/>
      </w:rPr>
      <w:pPr>
        <w:ind w:left="4167"/>
        <w:ind w:hanging="360"/>
      </w:pPr>
      <w:lvlJc w:val="left"/>
    </w:lvl>
    <w:lvl w:ilvl="5" w:tentative="1" w:tplc="04050005">
      <w:numFmt w:val="bullet"/>
      <w:lvlText w:val=""/>
      <w:start w:val="1"/>
      <w:rPr>
        <w:rFonts w:ascii="Wingdings" w:hAnsi="Wingdings" w:hint="default"/>
      </w:rPr>
      <w:pPr>
        <w:ind w:left="4887"/>
        <w:ind w:hanging="360"/>
      </w:pPr>
      <w:lvlJc w:val="left"/>
    </w:lvl>
    <w:lvl w:ilvl="6" w:tentative="1" w:tplc="04050001">
      <w:numFmt w:val="bullet"/>
      <w:lvlText w:val=""/>
      <w:start w:val="1"/>
      <w:rPr>
        <w:rFonts w:ascii="Symbol" w:hAnsi="Symbol" w:hint="default"/>
      </w:rPr>
      <w:pPr>
        <w:ind w:left="5607"/>
        <w:ind w:hanging="360"/>
      </w:pPr>
      <w:lvlJc w:val="left"/>
    </w:lvl>
    <w:lvl w:ilvl="7" w:tentative="1" w:tplc="04050003">
      <w:numFmt w:val="bullet"/>
      <w:lvlText w:val="o"/>
      <w:start w:val="1"/>
      <w:rPr>
        <w:rFonts w:ascii="Courier New" w:cs="Courier New" w:hAnsi="Courier New" w:hint="default"/>
      </w:rPr>
      <w:pPr>
        <w:ind w:left="6327"/>
        <w:ind w:hanging="360"/>
      </w:pPr>
      <w:lvlJc w:val="left"/>
    </w:lvl>
    <w:lvl w:ilvl="8" w:tentative="1" w:tplc="04050005">
      <w:numFmt w:val="bullet"/>
      <w:lvlText w:val=""/>
      <w:start w:val="1"/>
      <w:rPr>
        <w:rFonts w:ascii="Wingdings" w:hAnsi="Wingdings" w:hint="default"/>
      </w:rPr>
      <w:pPr>
        <w:ind w:left="7047"/>
        <w:ind w:hanging="360"/>
      </w:pPr>
      <w:lvlJc w:val="left"/>
    </w:lvl>
  </w:abstractNum>
  <w:abstractNum w:abstractNumId="2">
    <w:multiLevelType w:val="hybridMultilevel"/>
    <w:nsid w:val="0A970389"/>
    <w:tmpl w:val="78503440"/>
    <w:lvl w:ilvl="0">
      <w:numFmt w:val="decimal"/>
      <w:lvlText w:val="%1"/>
      <w:start w:val="3"/>
      <w:rPr>
        <w:rFonts w:hint="default"/>
      </w:rPr>
      <w:pPr>
        <w:ind w:left="360"/>
        <w:ind w:hanging="360"/>
      </w:pPr>
      <w:lvlJc w:val="left"/>
    </w:lvl>
    <w:lvl w:ilvl="1">
      <w:numFmt w:val="decimal"/>
      <w:lvlText w:val="%1.%2"/>
      <w:start w:val="11"/>
      <w:rPr>
        <w:rFonts w:hint="default"/>
      </w:rPr>
      <w:pPr>
        <w:ind w:left="360"/>
        <w:ind w:hanging="360"/>
      </w:pPr>
      <w:lvlJc w:val="left"/>
    </w:lvl>
    <w:lvl w:ilvl="2">
      <w:numFmt w:val="decimal"/>
      <w:lvlText w:val="%1.%2.%3"/>
      <w:start w:val="1"/>
      <w:rPr>
        <w:rFonts w:hint="default"/>
      </w:rPr>
      <w:pPr>
        <w:ind w:left="360"/>
        <w:ind w:hanging="360"/>
      </w:pPr>
      <w:lvlJc w:val="left"/>
    </w:lvl>
    <w:lvl w:ilvl="3">
      <w:numFmt w:val="decimal"/>
      <w:lvlText w:val="%1.%2.%3.%4"/>
      <w:start w:val="1"/>
      <w:rPr>
        <w:rFonts w:hint="default"/>
      </w:rPr>
      <w:pPr>
        <w:ind w:left="720"/>
        <w:ind w:hanging="720"/>
      </w:pPr>
      <w:lvlJc w:val="left"/>
    </w:lvl>
    <w:lvl w:ilvl="4">
      <w:numFmt w:val="decimal"/>
      <w:lvlText w:val="%1.%2.%3.%4.%5"/>
      <w:start w:val="1"/>
      <w:rPr>
        <w:rFonts w:hint="default"/>
      </w:rPr>
      <w:pPr>
        <w:ind w:left="720"/>
        <w:ind w:hanging="720"/>
      </w:pPr>
      <w:lvlJc w:val="left"/>
    </w:lvl>
    <w:lvl w:ilvl="5">
      <w:numFmt w:val="decimal"/>
      <w:lvlText w:val="%1.%2.%3.%4.%5.%6"/>
      <w:start w:val="1"/>
      <w:rPr>
        <w:rFonts w:hint="default"/>
      </w:rPr>
      <w:pPr>
        <w:ind w:left="1080"/>
        <w:ind w:hanging="1080"/>
      </w:pPr>
      <w:lvlJc w:val="left"/>
    </w:lvl>
    <w:lvl w:ilvl="6">
      <w:numFmt w:val="decimal"/>
      <w:lvlText w:val="%1.%2.%3.%4.%5.%6.%7"/>
      <w:start w:val="1"/>
      <w:rPr>
        <w:rFonts w:hint="default"/>
      </w:rPr>
      <w:pPr>
        <w:ind w:left="1080"/>
        <w:ind w:hanging="1080"/>
      </w:pPr>
      <w:lvlJc w:val="left"/>
    </w:lvl>
    <w:lvl w:ilvl="7">
      <w:numFmt w:val="decimal"/>
      <w:lvlText w:val="%1.%2.%3.%4.%5.%6.%7.%8"/>
      <w:start w:val="1"/>
      <w:rPr>
        <w:rFonts w:hint="default"/>
      </w:rPr>
      <w:pPr>
        <w:ind w:left="1080"/>
        <w:ind w:hanging="1080"/>
      </w:pPr>
      <w:lvlJc w:val="left"/>
    </w:lvl>
    <w:lvl w:ilvl="8">
      <w:numFmt w:val="decimal"/>
      <w:lvlText w:val="%1.%2.%3.%4.%5.%6.%7.%8.%9"/>
      <w:start w:val="1"/>
      <w:rPr>
        <w:rFonts w:hint="default"/>
      </w:rPr>
      <w:pPr>
        <w:ind w:left="1440"/>
        <w:ind w:hanging="1440"/>
      </w:pPr>
      <w:lvlJc w:val="left"/>
    </w:lvl>
  </w:abstractNum>
  <w:abstractNum w:abstractNumId="3">
    <w:multiLevelType w:val="hybridMultilevel"/>
    <w:nsid w:val="0C280DF0"/>
    <w:tmpl w:val="E878D4CC"/>
    <w:lvl w:ilvl="0" w:tplc="96E0B9DE">
      <w:numFmt w:val="lowerLetter"/>
      <w:lvlText w:val="%1"/>
      <w:start w:val="1"/>
      <w:rPr>
        <w:rFonts w:hint="default"/>
      </w:rPr>
      <w:pPr>
        <w:ind w:left="927"/>
        <w:ind w:hanging="360"/>
      </w:pPr>
      <w:lvlJc w:val="left"/>
    </w:lvl>
    <w:lvl w:ilvl="1" w:tplc="96E0B9DE">
      <w:numFmt w:val="lowerLetter"/>
      <w:lvlText w:val="%2"/>
      <w:start w:val="1"/>
      <w:rPr>
        <w:rFonts w:hint="default"/>
      </w:rPr>
      <w:pPr>
        <w:ind w:left="1647"/>
        <w:ind w:hanging="360"/>
      </w:pPr>
      <w:lvlJc w:val="left"/>
    </w:lvl>
    <w:lvl w:ilvl="2" w:tentative="1" w:tplc="0405001B">
      <w:numFmt w:val="lowerRoman"/>
      <w:lvlText w:val="%3."/>
      <w:start w:val="1"/>
      <w:pPr>
        <w:ind w:left="2367"/>
        <w:ind w:hanging="180"/>
      </w:pPr>
      <w:lvlJc w:val="right"/>
    </w:lvl>
    <w:lvl w:ilvl="3" w:tentative="1" w:tplc="0405000F">
      <w:numFmt w:val="decimal"/>
      <w:lvlText w:val="%4."/>
      <w:start w:val="1"/>
      <w:pPr>
        <w:ind w:left="3087"/>
        <w:ind w:hanging="360"/>
      </w:pPr>
      <w:lvlJc w:val="left"/>
    </w:lvl>
    <w:lvl w:ilvl="4" w:tentative="1" w:tplc="04050019">
      <w:numFmt w:val="lowerLetter"/>
      <w:lvlText w:val="%5."/>
      <w:start w:val="1"/>
      <w:pPr>
        <w:ind w:left="3807"/>
        <w:ind w:hanging="360"/>
      </w:pPr>
      <w:lvlJc w:val="left"/>
    </w:lvl>
    <w:lvl w:ilvl="5" w:tentative="1" w:tplc="0405001B">
      <w:numFmt w:val="lowerRoman"/>
      <w:lvlText w:val="%6."/>
      <w:start w:val="1"/>
      <w:pPr>
        <w:ind w:left="4527"/>
        <w:ind w:hanging="180"/>
      </w:pPr>
      <w:lvlJc w:val="right"/>
    </w:lvl>
    <w:lvl w:ilvl="6" w:tentative="1" w:tplc="0405000F">
      <w:numFmt w:val="decimal"/>
      <w:lvlText w:val="%7."/>
      <w:start w:val="1"/>
      <w:pPr>
        <w:ind w:left="5247"/>
        <w:ind w:hanging="360"/>
      </w:pPr>
      <w:lvlJc w:val="left"/>
    </w:lvl>
    <w:lvl w:ilvl="7" w:tentative="1" w:tplc="04050019">
      <w:numFmt w:val="lowerLetter"/>
      <w:lvlText w:val="%8."/>
      <w:start w:val="1"/>
      <w:pPr>
        <w:ind w:left="5967"/>
        <w:ind w:hanging="360"/>
      </w:pPr>
      <w:lvlJc w:val="left"/>
    </w:lvl>
    <w:lvl w:ilvl="8" w:tentative="1" w:tplc="0405001B">
      <w:numFmt w:val="lowerRoman"/>
      <w:lvlText w:val="%9."/>
      <w:start w:val="1"/>
      <w:pPr>
        <w:ind w:left="6687"/>
        <w:ind w:hanging="180"/>
      </w:pPr>
      <w:lvlJc w:val="right"/>
    </w:lvl>
  </w:abstractNum>
  <w:abstractNum w:abstractNumId="4">
    <w:multiLevelType w:val="hybridMultilevel"/>
    <w:nsid w:val="0E796877"/>
    <w:tmpl w:val="C24C72CA"/>
    <w:lvl w:ilvl="0" w:tplc="0405000F">
      <w:numFmt w:val="decimal"/>
      <w:lvlText w:val="%1."/>
      <w:start w:val="1"/>
      <w:rPr>
        <w:rFonts w:hint="default"/>
      </w:rPr>
      <w:pPr>
        <w:ind w:left="720"/>
        <w:ind w:hanging="360"/>
      </w:pPr>
      <w:lvlJc w:val="left"/>
    </w:lvl>
    <w:lvl w:ilvl="1" w:tentative="1" w:tplc="04050019">
      <w:numFmt w:val="lowerLetter"/>
      <w:lvlText w:val="%2."/>
      <w:start w:val="1"/>
      <w:pPr>
        <w:ind w:left="1440"/>
        <w:ind w:hanging="360"/>
      </w:pPr>
      <w:lvlJc w:val="left"/>
    </w:lvl>
    <w:lvl w:ilvl="2" w:tentative="1" w:tplc="0405001B">
      <w:numFmt w:val="lowerRoman"/>
      <w:lvlText w:val="%3."/>
      <w:start w:val="1"/>
      <w:pPr>
        <w:ind w:left="2160"/>
        <w:ind w:hanging="180"/>
      </w:pPr>
      <w:lvlJc w:val="right"/>
    </w:lvl>
    <w:lvl w:ilvl="3" w:tentative="1" w:tplc="0405000F">
      <w:numFmt w:val="decimal"/>
      <w:lvlText w:val="%4."/>
      <w:start w:val="1"/>
      <w:pPr>
        <w:ind w:left="2880"/>
        <w:ind w:hanging="360"/>
      </w:pPr>
      <w:lvlJc w:val="left"/>
    </w:lvl>
    <w:lvl w:ilvl="4" w:tentative="1" w:tplc="04050019">
      <w:numFmt w:val="lowerLetter"/>
      <w:lvlText w:val="%5."/>
      <w:start w:val="1"/>
      <w:pPr>
        <w:ind w:left="3600"/>
        <w:ind w:hanging="360"/>
      </w:pPr>
      <w:lvlJc w:val="left"/>
    </w:lvl>
    <w:lvl w:ilvl="5" w:tentative="1" w:tplc="0405001B">
      <w:numFmt w:val="lowerRoman"/>
      <w:lvlText w:val="%6."/>
      <w:start w:val="1"/>
      <w:pPr>
        <w:ind w:left="4320"/>
        <w:ind w:hanging="180"/>
      </w:pPr>
      <w:lvlJc w:val="right"/>
    </w:lvl>
    <w:lvl w:ilvl="6" w:tentative="1" w:tplc="0405000F">
      <w:numFmt w:val="decimal"/>
      <w:lvlText w:val="%7."/>
      <w:start w:val="1"/>
      <w:pPr>
        <w:ind w:left="5040"/>
        <w:ind w:hanging="360"/>
      </w:pPr>
      <w:lvlJc w:val="left"/>
    </w:lvl>
    <w:lvl w:ilvl="7" w:tentative="1" w:tplc="04050019">
      <w:numFmt w:val="lowerLetter"/>
      <w:lvlText w:val="%8."/>
      <w:start w:val="1"/>
      <w:pPr>
        <w:ind w:left="5760"/>
        <w:ind w:hanging="360"/>
      </w:pPr>
      <w:lvlJc w:val="left"/>
    </w:lvl>
    <w:lvl w:ilvl="8" w:tentative="1" w:tplc="0405001B">
      <w:numFmt w:val="lowerRoman"/>
      <w:lvlText w:val="%9."/>
      <w:start w:val="1"/>
      <w:pPr>
        <w:ind w:left="6480"/>
        <w:ind w:hanging="180"/>
      </w:pPr>
      <w:lvlJc w:val="right"/>
    </w:lvl>
  </w:abstractNum>
  <w:abstractNum w:abstractNumId="5">
    <w:multiLevelType w:val="hybridMultilevel"/>
    <w:nsid w:val="10E90040"/>
    <w:tmpl w:val="DA72E10C"/>
    <w:lvl w:ilvl="0" w:tplc="225C874C">
      <w:numFmt w:val="lowerLetter"/>
      <w:lvlText w:val="%1."/>
      <w:start w:val="1"/>
      <w:rPr>
        <w:rFonts w:hint="default"/>
      </w:rPr>
      <w:pPr>
        <w:ind w:left="569"/>
        <w:ind w:hanging="707"/>
      </w:pPr>
      <w:lvlJc w:val="left"/>
    </w:lvl>
    <w:lvl w:ilvl="1" w:tentative="1" w:tplc="04050019">
      <w:numFmt w:val="lowerLetter"/>
      <w:lvlText w:val="%2."/>
      <w:start w:val="1"/>
      <w:pPr>
        <w:ind w:left="942"/>
        <w:ind w:hanging="360"/>
      </w:pPr>
      <w:lvlJc w:val="left"/>
    </w:lvl>
    <w:lvl w:ilvl="2" w:tentative="1" w:tplc="0405001B">
      <w:numFmt w:val="lowerRoman"/>
      <w:lvlText w:val="%3."/>
      <w:start w:val="1"/>
      <w:pPr>
        <w:ind w:left="1662"/>
        <w:ind w:hanging="180"/>
      </w:pPr>
      <w:lvlJc w:val="right"/>
    </w:lvl>
    <w:lvl w:ilvl="3" w:tentative="1" w:tplc="0405000F">
      <w:numFmt w:val="decimal"/>
      <w:lvlText w:val="%4."/>
      <w:start w:val="1"/>
      <w:pPr>
        <w:ind w:left="2382"/>
        <w:ind w:hanging="360"/>
      </w:pPr>
      <w:lvlJc w:val="left"/>
    </w:lvl>
    <w:lvl w:ilvl="4" w:tentative="1" w:tplc="04050019">
      <w:numFmt w:val="lowerLetter"/>
      <w:lvlText w:val="%5."/>
      <w:start w:val="1"/>
      <w:pPr>
        <w:ind w:left="3102"/>
        <w:ind w:hanging="360"/>
      </w:pPr>
      <w:lvlJc w:val="left"/>
    </w:lvl>
    <w:lvl w:ilvl="5" w:tentative="1" w:tplc="0405001B">
      <w:numFmt w:val="lowerRoman"/>
      <w:lvlText w:val="%6."/>
      <w:start w:val="1"/>
      <w:pPr>
        <w:ind w:left="3822"/>
        <w:ind w:hanging="180"/>
      </w:pPr>
      <w:lvlJc w:val="right"/>
    </w:lvl>
    <w:lvl w:ilvl="6" w:tentative="1" w:tplc="0405000F">
      <w:numFmt w:val="decimal"/>
      <w:lvlText w:val="%7."/>
      <w:start w:val="1"/>
      <w:pPr>
        <w:ind w:left="4542"/>
        <w:ind w:hanging="360"/>
      </w:pPr>
      <w:lvlJc w:val="left"/>
    </w:lvl>
    <w:lvl w:ilvl="7" w:tentative="1" w:tplc="04050019">
      <w:numFmt w:val="lowerLetter"/>
      <w:lvlText w:val="%8."/>
      <w:start w:val="1"/>
      <w:pPr>
        <w:ind w:left="5262"/>
        <w:ind w:hanging="360"/>
      </w:pPr>
      <w:lvlJc w:val="left"/>
    </w:lvl>
    <w:lvl w:ilvl="8" w:tentative="1" w:tplc="0405001B">
      <w:numFmt w:val="lowerRoman"/>
      <w:lvlText w:val="%9."/>
      <w:start w:val="1"/>
      <w:pPr>
        <w:ind w:left="5982"/>
        <w:ind w:hanging="180"/>
      </w:pPr>
      <w:lvlJc w:val="right"/>
    </w:lvl>
  </w:abstractNum>
  <w:abstractNum w:abstractNumId="6">
    <w:multiLevelType w:val="hybridMultilevel"/>
    <w:nsid w:val="11A22EB4"/>
    <w:tmpl w:val="E8B61C60"/>
    <w:lvl w:ilvl="0" w:tplc="04050017">
      <w:numFmt w:val="lowerLetter"/>
      <w:lvlText w:val="%1)"/>
      <w:start w:val="1"/>
      <w:rPr>
        <w:rFonts w:hint="default"/>
      </w:rPr>
      <w:pPr>
        <w:ind w:left="930"/>
        <w:ind w:hanging="363"/>
        <w:tabs>
          <w:tab w:val="num" w:pos="930"/>
        </w:tabs>
      </w:pPr>
      <w:lvlJc w:val="left"/>
    </w:lvl>
    <w:lvl w:ilvl="1" w:tentative="1" w:tplc="04050019">
      <w:numFmt w:val="lowerLetter"/>
      <w:lvlText w:val="%2."/>
      <w:start w:val="1"/>
      <w:pPr>
        <w:ind w:left="2007"/>
        <w:ind w:hanging="360"/>
      </w:pPr>
      <w:lvlJc w:val="left"/>
    </w:lvl>
    <w:lvl w:ilvl="2" w:tentative="1" w:tplc="0405001B">
      <w:numFmt w:val="lowerRoman"/>
      <w:lvlText w:val="%3."/>
      <w:start w:val="1"/>
      <w:pPr>
        <w:ind w:left="2727"/>
        <w:ind w:hanging="180"/>
      </w:pPr>
      <w:lvlJc w:val="right"/>
    </w:lvl>
    <w:lvl w:ilvl="3" w:tentative="1" w:tplc="0405000F">
      <w:numFmt w:val="decimal"/>
      <w:lvlText w:val="%4."/>
      <w:start w:val="1"/>
      <w:pPr>
        <w:ind w:left="3447"/>
        <w:ind w:hanging="360"/>
      </w:pPr>
      <w:lvlJc w:val="left"/>
    </w:lvl>
    <w:lvl w:ilvl="4" w:tentative="1" w:tplc="04050019">
      <w:numFmt w:val="lowerLetter"/>
      <w:lvlText w:val="%5."/>
      <w:start w:val="1"/>
      <w:pPr>
        <w:ind w:left="4167"/>
        <w:ind w:hanging="360"/>
      </w:pPr>
      <w:lvlJc w:val="left"/>
    </w:lvl>
    <w:lvl w:ilvl="5" w:tentative="1" w:tplc="0405001B">
      <w:numFmt w:val="lowerRoman"/>
      <w:lvlText w:val="%6."/>
      <w:start w:val="1"/>
      <w:pPr>
        <w:ind w:left="4887"/>
        <w:ind w:hanging="180"/>
      </w:pPr>
      <w:lvlJc w:val="right"/>
    </w:lvl>
    <w:lvl w:ilvl="6" w:tentative="1" w:tplc="0405000F">
      <w:numFmt w:val="decimal"/>
      <w:lvlText w:val="%7."/>
      <w:start w:val="1"/>
      <w:pPr>
        <w:ind w:left="5607"/>
        <w:ind w:hanging="360"/>
      </w:pPr>
      <w:lvlJc w:val="left"/>
    </w:lvl>
    <w:lvl w:ilvl="7" w:tentative="1" w:tplc="04050019">
      <w:numFmt w:val="lowerLetter"/>
      <w:lvlText w:val="%8."/>
      <w:start w:val="1"/>
      <w:pPr>
        <w:ind w:left="6327"/>
        <w:ind w:hanging="360"/>
      </w:pPr>
      <w:lvlJc w:val="left"/>
    </w:lvl>
    <w:lvl w:ilvl="8" w:tentative="1" w:tplc="0405001B">
      <w:numFmt w:val="lowerRoman"/>
      <w:lvlText w:val="%9."/>
      <w:start w:val="1"/>
      <w:pPr>
        <w:ind w:left="7047"/>
        <w:ind w:hanging="180"/>
      </w:pPr>
      <w:lvlJc w:val="right"/>
    </w:lvl>
  </w:abstractNum>
  <w:abstractNum w:abstractNumId="7">
    <w:multiLevelType w:val="hybridMultilevel"/>
    <w:nsid w:val="11CD0C11"/>
    <w:tmpl w:val="1B98E0C0"/>
    <w:lvl w:ilvl="0" w:tplc="96E0B9DE">
      <w:numFmt w:val="lowerLetter"/>
      <w:lvlText w:val="%1"/>
      <w:start w:val="1"/>
      <w:rPr>
        <w:rFonts w:hint="default"/>
      </w:rPr>
      <w:pPr>
        <w:ind w:left="927"/>
        <w:ind w:hanging="360"/>
      </w:pPr>
      <w:lvlJc w:val="left"/>
    </w:lvl>
    <w:lvl w:ilvl="1" w:tplc="C0B0D20E">
      <w:numFmt w:val="lowerLetter"/>
      <w:lvlText w:val="%2)"/>
      <w:start w:val="1"/>
      <w:rPr>
        <w:rFonts w:hint="default"/>
      </w:rPr>
      <w:pPr>
        <w:ind w:left="1853"/>
        <w:ind w:hanging="566"/>
      </w:pPr>
      <w:lvlJc w:val="left"/>
    </w:lvl>
    <w:lvl w:ilvl="2" w:tentative="1" w:tplc="0405001B">
      <w:numFmt w:val="lowerRoman"/>
      <w:lvlText w:val="%3."/>
      <w:start w:val="1"/>
      <w:pPr>
        <w:ind w:left="2367"/>
        <w:ind w:hanging="180"/>
      </w:pPr>
      <w:lvlJc w:val="right"/>
    </w:lvl>
    <w:lvl w:ilvl="3" w:tentative="1" w:tplc="0405000F">
      <w:numFmt w:val="decimal"/>
      <w:lvlText w:val="%4."/>
      <w:start w:val="1"/>
      <w:pPr>
        <w:ind w:left="3087"/>
        <w:ind w:hanging="360"/>
      </w:pPr>
      <w:lvlJc w:val="left"/>
    </w:lvl>
    <w:lvl w:ilvl="4" w:tentative="1" w:tplc="04050019">
      <w:numFmt w:val="lowerLetter"/>
      <w:lvlText w:val="%5."/>
      <w:start w:val="1"/>
      <w:pPr>
        <w:ind w:left="3807"/>
        <w:ind w:hanging="360"/>
      </w:pPr>
      <w:lvlJc w:val="left"/>
    </w:lvl>
    <w:lvl w:ilvl="5" w:tentative="1" w:tplc="0405001B">
      <w:numFmt w:val="lowerRoman"/>
      <w:lvlText w:val="%6."/>
      <w:start w:val="1"/>
      <w:pPr>
        <w:ind w:left="4527"/>
        <w:ind w:hanging="180"/>
      </w:pPr>
      <w:lvlJc w:val="right"/>
    </w:lvl>
    <w:lvl w:ilvl="6" w:tentative="1" w:tplc="0405000F">
      <w:numFmt w:val="decimal"/>
      <w:lvlText w:val="%7."/>
      <w:start w:val="1"/>
      <w:pPr>
        <w:ind w:left="5247"/>
        <w:ind w:hanging="360"/>
      </w:pPr>
      <w:lvlJc w:val="left"/>
    </w:lvl>
    <w:lvl w:ilvl="7" w:tentative="1" w:tplc="04050019">
      <w:numFmt w:val="lowerLetter"/>
      <w:lvlText w:val="%8."/>
      <w:start w:val="1"/>
      <w:pPr>
        <w:ind w:left="5967"/>
        <w:ind w:hanging="360"/>
      </w:pPr>
      <w:lvlJc w:val="left"/>
    </w:lvl>
    <w:lvl w:ilvl="8" w:tentative="1" w:tplc="0405001B">
      <w:numFmt w:val="lowerRoman"/>
      <w:lvlText w:val="%9."/>
      <w:start w:val="1"/>
      <w:pPr>
        <w:ind w:left="6687"/>
        <w:ind w:hanging="180"/>
      </w:pPr>
      <w:lvlJc w:val="right"/>
    </w:lvl>
  </w:abstractNum>
  <w:abstractNum w:abstractNumId="8">
    <w:multiLevelType w:val="hybridMultilevel"/>
    <w:nsid w:val="12FE5D12"/>
    <w:tmpl w:val="3E2EDE84"/>
    <w:lvl w:ilvl="0" w:tplc="B344CFD8">
      <w:numFmt w:val="decimal"/>
      <w:lvlText w:val="%1."/>
      <w:start w:val="1"/>
      <w:rPr>
        <w:rFonts w:hint="default"/>
      </w:rPr>
      <w:pPr>
        <w:ind w:left="340"/>
        <w:ind w:hanging="340"/>
        <w:tabs>
          <w:tab w:val="num" w:pos="340"/>
        </w:tabs>
      </w:pPr>
      <w:lvlJc w:val="left"/>
    </w:lvl>
    <w:lvl w:ilvl="1" w:tentative="1" w:tplc="04050019">
      <w:numFmt w:val="lowerLetter"/>
      <w:lvlText w:val="%2."/>
      <w:start w:val="1"/>
      <w:pPr>
        <w:ind w:left="1440"/>
        <w:ind w:hanging="360"/>
      </w:pPr>
      <w:lvlJc w:val="left"/>
    </w:lvl>
    <w:lvl w:ilvl="2" w:tentative="1" w:tplc="0405001B">
      <w:numFmt w:val="lowerRoman"/>
      <w:lvlText w:val="%3."/>
      <w:start w:val="1"/>
      <w:pPr>
        <w:ind w:left="2160"/>
        <w:ind w:hanging="180"/>
      </w:pPr>
      <w:lvlJc w:val="right"/>
    </w:lvl>
    <w:lvl w:ilvl="3" w:tentative="1" w:tplc="0405000F">
      <w:numFmt w:val="decimal"/>
      <w:lvlText w:val="%4."/>
      <w:start w:val="1"/>
      <w:pPr>
        <w:ind w:left="2880"/>
        <w:ind w:hanging="360"/>
      </w:pPr>
      <w:lvlJc w:val="left"/>
    </w:lvl>
    <w:lvl w:ilvl="4" w:tentative="1" w:tplc="04050019">
      <w:numFmt w:val="lowerLetter"/>
      <w:lvlText w:val="%5."/>
      <w:start w:val="1"/>
      <w:pPr>
        <w:ind w:left="3600"/>
        <w:ind w:hanging="360"/>
      </w:pPr>
      <w:lvlJc w:val="left"/>
    </w:lvl>
    <w:lvl w:ilvl="5" w:tentative="1" w:tplc="0405001B">
      <w:numFmt w:val="lowerRoman"/>
      <w:lvlText w:val="%6."/>
      <w:start w:val="1"/>
      <w:pPr>
        <w:ind w:left="4320"/>
        <w:ind w:hanging="180"/>
      </w:pPr>
      <w:lvlJc w:val="right"/>
    </w:lvl>
    <w:lvl w:ilvl="6" w:tentative="1" w:tplc="0405000F">
      <w:numFmt w:val="decimal"/>
      <w:lvlText w:val="%7."/>
      <w:start w:val="1"/>
      <w:pPr>
        <w:ind w:left="5040"/>
        <w:ind w:hanging="360"/>
      </w:pPr>
      <w:lvlJc w:val="left"/>
    </w:lvl>
    <w:lvl w:ilvl="7" w:tentative="1" w:tplc="04050019">
      <w:numFmt w:val="lowerLetter"/>
      <w:lvlText w:val="%8."/>
      <w:start w:val="1"/>
      <w:pPr>
        <w:ind w:left="5760"/>
        <w:ind w:hanging="360"/>
      </w:pPr>
      <w:lvlJc w:val="left"/>
    </w:lvl>
    <w:lvl w:ilvl="8" w:tentative="1" w:tplc="0405001B">
      <w:numFmt w:val="lowerRoman"/>
      <w:lvlText w:val="%9."/>
      <w:start w:val="1"/>
      <w:pPr>
        <w:ind w:left="6480"/>
        <w:ind w:hanging="180"/>
      </w:pPr>
      <w:lvlJc w:val="right"/>
    </w:lvl>
  </w:abstractNum>
  <w:abstractNum w:abstractNumId="9">
    <w:multiLevelType w:val="hybridMultilevel"/>
    <w:nsid w:val="19724039"/>
    <w:tmpl w:val="FFFFFFFF"/>
    <w:lvl w:ilvl="0" w:tplc="FFFFFFFF">
      <w:numFmt w:val="decimal"/>
      <w:lvlText w:val=""/>
      <w:start w:val="1"/>
      <w:pPr>
        <w:ind w:left="0"/>
        <w:ind w:firstLine="0"/>
      </w:pPr>
      <w:lvlJc w:val="left"/>
    </w:lvl>
    <w:lvl w:ilvl="1" w:tplc="FFFFFFFF">
      <w:numFmt w:val="decimal"/>
      <w:lvlText w:val=""/>
      <w:start w:val="0"/>
      <w:pPr>
        <w:ind w:left="0"/>
        <w:ind w:firstLine="0"/>
      </w:pPr>
      <w:lvlJc w:val="left"/>
    </w:lvl>
    <w:lvl w:ilvl="2" w:tplc="FFFFFFFF">
      <w:numFmt w:val="decimal"/>
      <w:lvlText w:val=""/>
      <w:start w:val="0"/>
      <w:pPr>
        <w:ind w:left="0"/>
        <w:ind w:firstLine="0"/>
      </w:pPr>
      <w:lvlJc w:val="left"/>
    </w:lvl>
    <w:lvl w:ilvl="3" w:tplc="FFFFFFFF">
      <w:numFmt w:val="decimal"/>
      <w:lvlText w:val=""/>
      <w:start w:val="0"/>
      <w:pPr>
        <w:ind w:left="0"/>
        <w:ind w:firstLine="0"/>
      </w:pPr>
      <w:lvlJc w:val="left"/>
    </w:lvl>
    <w:lvl w:ilvl="4" w:tplc="FFFFFFFF">
      <w:numFmt w:val="decimal"/>
      <w:lvlText w:val=""/>
      <w:start w:val="0"/>
      <w:pPr>
        <w:ind w:left="0"/>
        <w:ind w:firstLine="0"/>
      </w:pPr>
      <w:lvlJc w:val="left"/>
    </w:lvl>
    <w:lvl w:ilvl="5" w:tplc="FFFFFFFF">
      <w:numFmt w:val="decimal"/>
      <w:lvlText w:val=""/>
      <w:start w:val="0"/>
      <w:pPr>
        <w:ind w:left="0"/>
        <w:ind w:firstLine="0"/>
      </w:pPr>
      <w:lvlJc w:val="left"/>
    </w:lvl>
    <w:lvl w:ilvl="6" w:tplc="FFFFFFFF">
      <w:numFmt w:val="decimal"/>
      <w:lvlText w:val=""/>
      <w:start w:val="0"/>
      <w:pPr>
        <w:ind w:left="0"/>
        <w:ind w:firstLine="0"/>
      </w:pPr>
      <w:lvlJc w:val="left"/>
    </w:lvl>
    <w:lvl w:ilvl="7" w:tplc="FFFFFFFF">
      <w:numFmt w:val="decimal"/>
      <w:lvlText w:val=""/>
      <w:start w:val="0"/>
      <w:pPr>
        <w:ind w:left="0"/>
        <w:ind w:firstLine="0"/>
      </w:pPr>
      <w:lvlJc w:val="left"/>
    </w:lvl>
    <w:lvl w:ilvl="8" w:tplc="FFFFFFFF">
      <w:numFmt w:val="decimal"/>
      <w:lvlText w:val=""/>
      <w:start w:val="0"/>
      <w:pPr>
        <w:ind w:left="0"/>
        <w:ind w:firstLine="0"/>
      </w:pPr>
      <w:lvlJc w:val="left"/>
    </w:lvl>
  </w:abstractNum>
  <w:abstractNum w:abstractNumId="10">
    <w:multiLevelType w:val="hybridMultilevel"/>
    <w:nsid w:val="1C1C10DC"/>
    <w:tmpl w:val="704A3D34"/>
    <w:lvl w:ilvl="0">
      <w:numFmt w:val="decimal"/>
      <w:lvlText w:val="%1"/>
      <w:start w:val="7"/>
      <w:pPr>
        <w:ind w:left="360"/>
        <w:ind w:hanging="360"/>
      </w:pPr>
      <w:lvlJc w:val="left"/>
    </w:lvl>
    <w:lvl w:ilvl="1">
      <w:numFmt w:val="decimal"/>
      <w:lvlText w:val="%1.%2"/>
      <w:start w:val="1"/>
      <w:rPr>
        <w:sz w:val="16"/>
        <w:szCs w:val="16"/>
      </w:rPr>
      <w:pPr>
        <w:ind w:left="360"/>
        <w:ind w:hanging="360"/>
      </w:pPr>
      <w:lvlJc w:val="left"/>
    </w:lvl>
    <w:lvl w:ilvl="2">
      <w:numFmt w:val="decimal"/>
      <w:lvlText w:val="%1.%2.%3"/>
      <w:start w:val="1"/>
      <w:pPr>
        <w:ind w:left="720"/>
        <w:ind w:hanging="720"/>
      </w:pPr>
      <w:lvlJc w:val="left"/>
    </w:lvl>
    <w:lvl w:ilvl="3">
      <w:numFmt w:val="lowerLetter"/>
      <w:lvlText w:val="%1.%2.%3.%4"/>
      <w:start w:val="1"/>
      <w:pPr>
        <w:ind w:left="720"/>
        <w:ind w:hanging="720"/>
      </w:pPr>
      <w:lvlJc w:val="left"/>
    </w:lvl>
    <w:lvl w:ilvl="4">
      <w:numFmt w:val="lowerLetter"/>
      <w:lvlText w:val="%1.%2.%3.%4.%5"/>
      <w:start w:val="1"/>
      <w:pPr>
        <w:ind w:left="1080"/>
        <w:ind w:hanging="1080"/>
      </w:pPr>
      <w:lvlJc w:val="left"/>
    </w:lvl>
    <w:lvl w:ilvl="5">
      <w:numFmt w:val="lowerLetter"/>
      <w:lvlText w:val="%1.%2.%3.%4.%5.%6"/>
      <w:start w:val="1"/>
      <w:pPr>
        <w:ind w:left="1080"/>
        <w:ind w:hanging="1080"/>
      </w:pPr>
      <w:lvlJc w:val="left"/>
    </w:lvl>
    <w:lvl w:ilvl="6">
      <w:numFmt w:val="decimal"/>
      <w:lvlText w:val="%1.%2.%3.%4.%5.%6.%7"/>
      <w:start w:val="1"/>
      <w:pPr>
        <w:ind w:left="1440"/>
        <w:ind w:hanging="1440"/>
      </w:pPr>
      <w:lvlJc w:val="left"/>
    </w:lvl>
    <w:lvl w:ilvl="7">
      <w:numFmt w:val="decimal"/>
      <w:lvlText w:val="%1.%2.%3.%4.%5.%6.%7.%8"/>
      <w:start w:val="1"/>
      <w:pPr>
        <w:ind w:left="1440"/>
        <w:ind w:hanging="1440"/>
      </w:pPr>
      <w:lvlJc w:val="left"/>
    </w:lvl>
    <w:lvl w:ilvl="8">
      <w:numFmt w:val="decimal"/>
      <w:lvlText w:val="%1.%2.%3.%4.%5.%6.%7.%8.%9"/>
      <w:start w:val="1"/>
      <w:pPr>
        <w:ind w:left="1440"/>
        <w:ind w:hanging="1440"/>
      </w:pPr>
      <w:lvlJc w:val="left"/>
    </w:lvl>
  </w:abstractNum>
  <w:abstractNum w:abstractNumId="11">
    <w:multiLevelType w:val="hybridMultilevel"/>
    <w:nsid w:val="1D806AAC"/>
    <w:tmpl w:val="AD18F8C4"/>
    <w:lvl w:ilvl="0" w:tplc="1EEC9818">
      <w:numFmt w:val="decimal"/>
      <w:lvlText w:val="1.%1"/>
      <w:start w:val="1"/>
      <w:rPr>
        <w:color w:val="auto"/>
        <w:rFonts w:hint="default"/>
      </w:rPr>
      <w:pPr>
        <w:ind w:left="1425"/>
        <w:ind w:hanging="360"/>
      </w:pPr>
      <w:lvlJc w:val="left"/>
    </w:lvl>
    <w:lvl w:ilvl="1" w:tentative="1" w:tplc="04050019">
      <w:numFmt w:val="lowerLetter"/>
      <w:lvlText w:val="%2."/>
      <w:start w:val="1"/>
      <w:pPr>
        <w:ind w:left="2145"/>
        <w:ind w:hanging="360"/>
      </w:pPr>
      <w:lvlJc w:val="left"/>
    </w:lvl>
    <w:lvl w:ilvl="2" w:tentative="1" w:tplc="0405001B">
      <w:numFmt w:val="lowerRoman"/>
      <w:lvlText w:val="%3."/>
      <w:start w:val="1"/>
      <w:pPr>
        <w:ind w:left="2865"/>
        <w:ind w:hanging="180"/>
      </w:pPr>
      <w:lvlJc w:val="right"/>
    </w:lvl>
    <w:lvl w:ilvl="3" w:tentative="1" w:tplc="0405000F">
      <w:numFmt w:val="decimal"/>
      <w:lvlText w:val="%4."/>
      <w:start w:val="1"/>
      <w:pPr>
        <w:ind w:left="3585"/>
        <w:ind w:hanging="360"/>
      </w:pPr>
      <w:lvlJc w:val="left"/>
    </w:lvl>
    <w:lvl w:ilvl="4" w:tentative="1" w:tplc="04050019">
      <w:numFmt w:val="lowerLetter"/>
      <w:lvlText w:val="%5."/>
      <w:start w:val="1"/>
      <w:pPr>
        <w:ind w:left="4305"/>
        <w:ind w:hanging="360"/>
      </w:pPr>
      <w:lvlJc w:val="left"/>
    </w:lvl>
    <w:lvl w:ilvl="5" w:tentative="1" w:tplc="0405001B">
      <w:numFmt w:val="lowerRoman"/>
      <w:lvlText w:val="%6."/>
      <w:start w:val="1"/>
      <w:pPr>
        <w:ind w:left="5025"/>
        <w:ind w:hanging="180"/>
      </w:pPr>
      <w:lvlJc w:val="right"/>
    </w:lvl>
    <w:lvl w:ilvl="6" w:tentative="1" w:tplc="0405000F">
      <w:numFmt w:val="decimal"/>
      <w:lvlText w:val="%7."/>
      <w:start w:val="1"/>
      <w:pPr>
        <w:ind w:left="5745"/>
        <w:ind w:hanging="360"/>
      </w:pPr>
      <w:lvlJc w:val="left"/>
    </w:lvl>
    <w:lvl w:ilvl="7" w:tentative="1" w:tplc="04050019">
      <w:numFmt w:val="lowerLetter"/>
      <w:lvlText w:val="%8."/>
      <w:start w:val="1"/>
      <w:pPr>
        <w:ind w:left="6465"/>
        <w:ind w:hanging="360"/>
      </w:pPr>
      <w:lvlJc w:val="left"/>
    </w:lvl>
    <w:lvl w:ilvl="8" w:tentative="1" w:tplc="0405001B">
      <w:numFmt w:val="lowerRoman"/>
      <w:lvlText w:val="%9."/>
      <w:start w:val="1"/>
      <w:pPr>
        <w:ind w:left="7185"/>
        <w:ind w:hanging="180"/>
      </w:pPr>
      <w:lvlJc w:val="right"/>
    </w:lvl>
  </w:abstractNum>
  <w:abstractNum w:abstractNumId="12">
    <w:multiLevelType w:val="hybridMultilevel"/>
    <w:nsid w:val="21D22B6F"/>
    <w:tmpl w:val="0A14028A"/>
    <w:lvl w:ilvl="0" w:tplc="BE88F09A">
      <w:numFmt w:val="lowerLetter"/>
      <w:lvlText w:val="%1"/>
      <w:start w:val="1"/>
      <w:rPr>
        <w:rFonts w:hint="default"/>
      </w:rPr>
      <w:pPr>
        <w:ind w:left="930"/>
        <w:ind w:hanging="363"/>
        <w:tabs>
          <w:tab w:val="num" w:pos="930"/>
        </w:tabs>
      </w:pPr>
      <w:lvlJc w:val="left"/>
    </w:lvl>
    <w:lvl w:ilvl="1" w:tentative="1" w:tplc="04050019">
      <w:numFmt w:val="lowerLetter"/>
      <w:lvlText w:val="%2."/>
      <w:start w:val="1"/>
      <w:pPr>
        <w:ind w:left="2007"/>
        <w:ind w:hanging="360"/>
      </w:pPr>
      <w:lvlJc w:val="left"/>
    </w:lvl>
    <w:lvl w:ilvl="2" w:tentative="1" w:tplc="0405001B">
      <w:numFmt w:val="lowerRoman"/>
      <w:lvlText w:val="%3."/>
      <w:start w:val="1"/>
      <w:pPr>
        <w:ind w:left="2727"/>
        <w:ind w:hanging="180"/>
      </w:pPr>
      <w:lvlJc w:val="right"/>
    </w:lvl>
    <w:lvl w:ilvl="3" w:tentative="1" w:tplc="0405000F">
      <w:numFmt w:val="decimal"/>
      <w:lvlText w:val="%4."/>
      <w:start w:val="1"/>
      <w:pPr>
        <w:ind w:left="3447"/>
        <w:ind w:hanging="360"/>
      </w:pPr>
      <w:lvlJc w:val="left"/>
    </w:lvl>
    <w:lvl w:ilvl="4" w:tentative="1" w:tplc="04050019">
      <w:numFmt w:val="lowerLetter"/>
      <w:lvlText w:val="%5."/>
      <w:start w:val="1"/>
      <w:pPr>
        <w:ind w:left="4167"/>
        <w:ind w:hanging="360"/>
      </w:pPr>
      <w:lvlJc w:val="left"/>
    </w:lvl>
    <w:lvl w:ilvl="5" w:tentative="1" w:tplc="0405001B">
      <w:numFmt w:val="lowerRoman"/>
      <w:lvlText w:val="%6."/>
      <w:start w:val="1"/>
      <w:pPr>
        <w:ind w:left="4887"/>
        <w:ind w:hanging="180"/>
      </w:pPr>
      <w:lvlJc w:val="right"/>
    </w:lvl>
    <w:lvl w:ilvl="6" w:tentative="1" w:tplc="0405000F">
      <w:numFmt w:val="decimal"/>
      <w:lvlText w:val="%7."/>
      <w:start w:val="1"/>
      <w:pPr>
        <w:ind w:left="5607"/>
        <w:ind w:hanging="360"/>
      </w:pPr>
      <w:lvlJc w:val="left"/>
    </w:lvl>
    <w:lvl w:ilvl="7" w:tentative="1" w:tplc="04050019">
      <w:numFmt w:val="lowerLetter"/>
      <w:lvlText w:val="%8."/>
      <w:start w:val="1"/>
      <w:pPr>
        <w:ind w:left="6327"/>
        <w:ind w:hanging="360"/>
      </w:pPr>
      <w:lvlJc w:val="left"/>
    </w:lvl>
    <w:lvl w:ilvl="8" w:tentative="1" w:tplc="0405001B">
      <w:numFmt w:val="lowerRoman"/>
      <w:lvlText w:val="%9."/>
      <w:start w:val="1"/>
      <w:pPr>
        <w:ind w:left="7047"/>
        <w:ind w:hanging="180"/>
      </w:pPr>
      <w:lvlJc w:val="right"/>
    </w:lvl>
  </w:abstractNum>
  <w:abstractNum w:abstractNumId="13">
    <w:multiLevelType w:val="hybridMultilevel"/>
    <w:nsid w:val="2E89770A"/>
    <w:tmpl w:val="E946B26A"/>
    <w:lvl w:ilvl="0">
      <w:numFmt w:val="bullet"/>
      <w:lvlText w:val=""/>
      <w:start w:val="1"/>
      <w:rPr>
        <w:color w:val="FF0000"/>
        <w:rFonts w:ascii="Wingdings 2" w:hAnsi="Wingdings 2" w:hint="default"/>
        <w:sz w:val="20"/>
      </w:rPr>
      <w:pPr>
        <w:ind w:left="340"/>
        <w:ind w:hanging="340"/>
        <w:tabs>
          <w:tab w:val="num" w:pos="340"/>
        </w:tabs>
      </w:pPr>
      <w:lvlJc w:val="left"/>
    </w:lvl>
    <w:lvl w:ilvl="1">
      <w:numFmt w:val="bullet"/>
      <w:lvlText w:val=""/>
      <w:start w:val="1"/>
      <w:rPr>
        <w:color w:val="FF0000"/>
        <w:rFonts w:ascii="Wingdings 2" w:hAnsi="Wingdings 2" w:hint="default"/>
        <w:sz w:val="20"/>
      </w:rPr>
      <w:pPr>
        <w:ind w:left="680"/>
        <w:ind w:hanging="340"/>
        <w:tabs>
          <w:tab w:val="num" w:pos="680"/>
        </w:tabs>
      </w:pPr>
      <w:lvlJc w:val="left"/>
    </w:lvl>
    <w:lvl w:ilvl="2">
      <w:numFmt w:val="bullet"/>
      <w:lvlText w:val=""/>
      <w:start w:val="1"/>
      <w:rPr>
        <w:color w:val="FF0000"/>
        <w:rFonts w:ascii="Wingdings 2" w:hAnsi="Wingdings 2" w:hint="default"/>
        <w:sz w:val="20"/>
      </w:rPr>
      <w:pPr>
        <w:ind w:left="1021"/>
        <w:ind w:hanging="341"/>
        <w:tabs>
          <w:tab w:val="num" w:pos="1021"/>
        </w:tabs>
      </w:pPr>
      <w:lvlJc w:val="left"/>
    </w:lvl>
    <w:lvl w:ilvl="3">
      <w:numFmt w:val="bullet"/>
      <w:lvlText w:val=""/>
      <w:start w:val="1"/>
      <w:rPr>
        <w:rFonts w:ascii="Wingdings" w:hAnsi="Wingdings" w:hint="default"/>
        <w:sz w:val="20"/>
      </w:rPr>
      <w:pPr>
        <w:ind w:left="2880"/>
        <w:ind w:hanging="360"/>
        <w:tabs>
          <w:tab w:val="num" w:pos="2880"/>
        </w:tabs>
      </w:pPr>
      <w:lvlJc w:val="left"/>
    </w:lvl>
    <w:lvl w:ilvl="4">
      <w:numFmt w:val="bullet"/>
      <w:lvlText w:val=""/>
      <w:start w:val="1"/>
      <w:rPr>
        <w:rFonts w:ascii="Wingdings" w:hAnsi="Wingdings" w:hint="default"/>
        <w:sz w:val="20"/>
      </w:rPr>
      <w:pPr>
        <w:ind w:left="3600"/>
        <w:ind w:hanging="360"/>
        <w:tabs>
          <w:tab w:val="num" w:pos="3600"/>
        </w:tabs>
      </w:pPr>
      <w:lvlJc w:val="left"/>
    </w:lvl>
    <w:lvl w:ilvl="5">
      <w:numFmt w:val="bullet"/>
      <w:lvlText w:val=""/>
      <w:start w:val="1"/>
      <w:rPr>
        <w:rFonts w:ascii="Wingdings" w:hAnsi="Wingdings" w:hint="default"/>
        <w:sz w:val="20"/>
      </w:rPr>
      <w:pPr>
        <w:ind w:left="4320"/>
        <w:ind w:hanging="360"/>
        <w:tabs>
          <w:tab w:val="num" w:pos="4320"/>
        </w:tabs>
      </w:pPr>
      <w:lvlJc w:val="left"/>
    </w:lvl>
    <w:lvl w:ilvl="6">
      <w:numFmt w:val="bullet"/>
      <w:lvlText w:val=""/>
      <w:start w:val="1"/>
      <w:rPr>
        <w:rFonts w:ascii="Wingdings" w:hAnsi="Wingdings" w:hint="default"/>
        <w:sz w:val="20"/>
      </w:rPr>
      <w:pPr>
        <w:ind w:left="5040"/>
        <w:ind w:hanging="360"/>
        <w:tabs>
          <w:tab w:val="num" w:pos="5040"/>
        </w:tabs>
      </w:pPr>
      <w:lvlJc w:val="left"/>
    </w:lvl>
    <w:lvl w:ilvl="7">
      <w:numFmt w:val="bullet"/>
      <w:lvlText w:val=""/>
      <w:start w:val="1"/>
      <w:rPr>
        <w:rFonts w:ascii="Wingdings" w:hAnsi="Wingdings" w:hint="default"/>
        <w:sz w:val="20"/>
      </w:rPr>
      <w:pPr>
        <w:ind w:left="5760"/>
        <w:ind w:hanging="360"/>
        <w:tabs>
          <w:tab w:val="num" w:pos="5760"/>
        </w:tabs>
      </w:pPr>
      <w:lvlJc w:val="left"/>
    </w:lvl>
    <w:lvl w:ilvl="8">
      <w:numFmt w:val="bullet"/>
      <w:lvlText w:val=""/>
      <w:start w:val="1"/>
      <w:rPr>
        <w:rFonts w:ascii="Wingdings" w:hAnsi="Wingdings" w:hint="default"/>
        <w:sz w:val="20"/>
      </w:rPr>
      <w:pPr>
        <w:ind w:left="6480"/>
        <w:ind w:hanging="360"/>
        <w:tabs>
          <w:tab w:val="num" w:pos="6480"/>
        </w:tabs>
      </w:pPr>
      <w:lvlJc w:val="left"/>
    </w:lvl>
  </w:abstractNum>
  <w:abstractNum w:abstractNumId="14">
    <w:multiLevelType w:val="hybridMultilevel"/>
    <w:nsid w:val="2F197D56"/>
    <w:tmpl w:val="39EC8D5E"/>
    <w:lvl w:ilvl="0" w:tplc="9680375E">
      <w:numFmt w:val="lowerLetter"/>
      <w:lvlText w:val="%1"/>
      <w:start w:val="1"/>
      <w:rPr>
        <w:rFonts w:hint="default"/>
      </w:rPr>
      <w:pPr>
        <w:ind w:left="930"/>
        <w:ind w:hanging="363"/>
        <w:tabs>
          <w:tab w:val="num" w:pos="930"/>
        </w:tabs>
      </w:pPr>
      <w:lvlJc w:val="left"/>
    </w:lvl>
    <w:lvl w:ilvl="1" w:tentative="1" w:tplc="04050019">
      <w:numFmt w:val="lowerLetter"/>
      <w:lvlText w:val="%2."/>
      <w:start w:val="1"/>
      <w:pPr>
        <w:ind w:left="2007"/>
        <w:ind w:hanging="360"/>
      </w:pPr>
      <w:lvlJc w:val="left"/>
    </w:lvl>
    <w:lvl w:ilvl="2" w:tentative="1" w:tplc="0405001B">
      <w:numFmt w:val="lowerRoman"/>
      <w:lvlText w:val="%3."/>
      <w:start w:val="1"/>
      <w:pPr>
        <w:ind w:left="2727"/>
        <w:ind w:hanging="180"/>
      </w:pPr>
      <w:lvlJc w:val="right"/>
    </w:lvl>
    <w:lvl w:ilvl="3" w:tentative="1" w:tplc="0405000F">
      <w:numFmt w:val="decimal"/>
      <w:lvlText w:val="%4."/>
      <w:start w:val="1"/>
      <w:pPr>
        <w:ind w:left="3447"/>
        <w:ind w:hanging="360"/>
      </w:pPr>
      <w:lvlJc w:val="left"/>
    </w:lvl>
    <w:lvl w:ilvl="4" w:tentative="1" w:tplc="04050019">
      <w:numFmt w:val="lowerLetter"/>
      <w:lvlText w:val="%5."/>
      <w:start w:val="1"/>
      <w:pPr>
        <w:ind w:left="4167"/>
        <w:ind w:hanging="360"/>
      </w:pPr>
      <w:lvlJc w:val="left"/>
    </w:lvl>
    <w:lvl w:ilvl="5" w:tentative="1" w:tplc="0405001B">
      <w:numFmt w:val="lowerRoman"/>
      <w:lvlText w:val="%6."/>
      <w:start w:val="1"/>
      <w:pPr>
        <w:ind w:left="4887"/>
        <w:ind w:hanging="180"/>
      </w:pPr>
      <w:lvlJc w:val="right"/>
    </w:lvl>
    <w:lvl w:ilvl="6" w:tentative="1" w:tplc="0405000F">
      <w:numFmt w:val="decimal"/>
      <w:lvlText w:val="%7."/>
      <w:start w:val="1"/>
      <w:pPr>
        <w:ind w:left="5607"/>
        <w:ind w:hanging="360"/>
      </w:pPr>
      <w:lvlJc w:val="left"/>
    </w:lvl>
    <w:lvl w:ilvl="7" w:tentative="1" w:tplc="04050019">
      <w:numFmt w:val="lowerLetter"/>
      <w:lvlText w:val="%8."/>
      <w:start w:val="1"/>
      <w:pPr>
        <w:ind w:left="6327"/>
        <w:ind w:hanging="360"/>
      </w:pPr>
      <w:lvlJc w:val="left"/>
    </w:lvl>
    <w:lvl w:ilvl="8" w:tentative="1" w:tplc="0405001B">
      <w:numFmt w:val="lowerRoman"/>
      <w:lvlText w:val="%9."/>
      <w:start w:val="1"/>
      <w:pPr>
        <w:ind w:left="7047"/>
        <w:ind w:hanging="180"/>
      </w:pPr>
      <w:lvlJc w:val="right"/>
    </w:lvl>
  </w:abstractNum>
  <w:abstractNum w:abstractNumId="15">
    <w:multiLevelType w:val="hybridMultilevel"/>
    <w:nsid w:val="32F34C3E"/>
    <w:tmpl w:val="8C7AB8CE"/>
    <w:lvl w:ilvl="0" w:tplc="336641DE">
      <w:numFmt w:val="decimal"/>
      <w:lvlText w:val="%1."/>
      <w:start w:val="1"/>
      <w:rPr>
        <w:rFonts w:hint="default"/>
      </w:rPr>
      <w:pPr>
        <w:ind w:left="1021"/>
        <w:ind w:hanging="341"/>
        <w:tabs>
          <w:tab w:val="num" w:pos="1021"/>
        </w:tabs>
      </w:pPr>
      <w:lvlJc w:val="left"/>
    </w:lvl>
    <w:lvl w:ilvl="1" w:tentative="1" w:tplc="04050019">
      <w:numFmt w:val="lowerLetter"/>
      <w:lvlText w:val="%2."/>
      <w:start w:val="1"/>
      <w:pPr>
        <w:ind w:left="1440"/>
        <w:ind w:hanging="360"/>
      </w:pPr>
      <w:lvlJc w:val="left"/>
    </w:lvl>
    <w:lvl w:ilvl="2" w:tentative="1" w:tplc="0405001B">
      <w:numFmt w:val="lowerRoman"/>
      <w:lvlText w:val="%3."/>
      <w:start w:val="1"/>
      <w:pPr>
        <w:ind w:left="2160"/>
        <w:ind w:hanging="180"/>
      </w:pPr>
      <w:lvlJc w:val="right"/>
    </w:lvl>
    <w:lvl w:ilvl="3" w:tentative="1" w:tplc="0405000F">
      <w:numFmt w:val="decimal"/>
      <w:lvlText w:val="%4."/>
      <w:start w:val="1"/>
      <w:pPr>
        <w:ind w:left="2880"/>
        <w:ind w:hanging="360"/>
      </w:pPr>
      <w:lvlJc w:val="left"/>
    </w:lvl>
    <w:lvl w:ilvl="4" w:tentative="1" w:tplc="04050019">
      <w:numFmt w:val="lowerLetter"/>
      <w:lvlText w:val="%5."/>
      <w:start w:val="1"/>
      <w:pPr>
        <w:ind w:left="3600"/>
        <w:ind w:hanging="360"/>
      </w:pPr>
      <w:lvlJc w:val="left"/>
    </w:lvl>
    <w:lvl w:ilvl="5" w:tentative="1" w:tplc="0405001B">
      <w:numFmt w:val="lowerRoman"/>
      <w:lvlText w:val="%6."/>
      <w:start w:val="1"/>
      <w:pPr>
        <w:ind w:left="4320"/>
        <w:ind w:hanging="180"/>
      </w:pPr>
      <w:lvlJc w:val="right"/>
    </w:lvl>
    <w:lvl w:ilvl="6" w:tentative="1" w:tplc="0405000F">
      <w:numFmt w:val="decimal"/>
      <w:lvlText w:val="%7."/>
      <w:start w:val="1"/>
      <w:pPr>
        <w:ind w:left="5040"/>
        <w:ind w:hanging="360"/>
      </w:pPr>
      <w:lvlJc w:val="left"/>
    </w:lvl>
    <w:lvl w:ilvl="7" w:tentative="1" w:tplc="04050019">
      <w:numFmt w:val="lowerLetter"/>
      <w:lvlText w:val="%8."/>
      <w:start w:val="1"/>
      <w:pPr>
        <w:ind w:left="5760"/>
        <w:ind w:hanging="360"/>
      </w:pPr>
      <w:lvlJc w:val="left"/>
    </w:lvl>
    <w:lvl w:ilvl="8" w:tentative="1" w:tplc="0405001B">
      <w:numFmt w:val="lowerRoman"/>
      <w:lvlText w:val="%9."/>
      <w:start w:val="1"/>
      <w:pPr>
        <w:ind w:left="6480"/>
        <w:ind w:hanging="180"/>
      </w:pPr>
      <w:lvlJc w:val="right"/>
    </w:lvl>
  </w:abstractNum>
  <w:abstractNum w:abstractNumId="16">
    <w:multiLevelType w:val="hybridMultilevel"/>
    <w:nsid w:val="33725694"/>
    <w:tmpl w:val="6632FBBA"/>
    <w:lvl w:ilvl="0" w:tplc="A55A0064">
      <w:numFmt w:val="bullet"/>
      <w:lvlText w:val=""/>
      <w:start w:val="1"/>
      <w:rPr>
        <w:rFonts w:ascii="Symbol" w:hAnsi="Symbol" w:hint="default"/>
      </w:rPr>
      <w:pPr>
        <w:ind w:left="720"/>
        <w:ind w:hanging="360"/>
      </w:pPr>
      <w:lvlJc w:val="left"/>
    </w:lvl>
    <w:lvl w:ilvl="1" w:tentative="1" w:tplc="04050003">
      <w:numFmt w:val="bullet"/>
      <w:lvlText w:val="o"/>
      <w:start w:val="1"/>
      <w:rPr>
        <w:rFonts w:ascii="Courier New" w:cs="Courier New" w:hAnsi="Courier New" w:hint="default"/>
      </w:rPr>
      <w:pPr>
        <w:ind w:left="1440"/>
        <w:ind w:hanging="360"/>
      </w:pPr>
      <w:lvlJc w:val="left"/>
    </w:lvl>
    <w:lvl w:ilvl="2" w:tentative="1" w:tplc="04050005">
      <w:numFmt w:val="bullet"/>
      <w:lvlText w:val=""/>
      <w:start w:val="1"/>
      <w:rPr>
        <w:rFonts w:ascii="Wingdings" w:hAnsi="Wingdings" w:hint="default"/>
      </w:rPr>
      <w:pPr>
        <w:ind w:left="2160"/>
        <w:ind w:hanging="360"/>
      </w:pPr>
      <w:lvlJc w:val="left"/>
    </w:lvl>
    <w:lvl w:ilvl="3" w:tentative="1" w:tplc="04050001">
      <w:numFmt w:val="bullet"/>
      <w:lvlText w:val=""/>
      <w:start w:val="1"/>
      <w:rPr>
        <w:rFonts w:ascii="Symbol" w:hAnsi="Symbol" w:hint="default"/>
      </w:rPr>
      <w:pPr>
        <w:ind w:left="2880"/>
        <w:ind w:hanging="360"/>
      </w:pPr>
      <w:lvlJc w:val="left"/>
    </w:lvl>
    <w:lvl w:ilvl="4" w:tentative="1" w:tplc="04050003">
      <w:numFmt w:val="bullet"/>
      <w:lvlText w:val="o"/>
      <w:start w:val="1"/>
      <w:rPr>
        <w:rFonts w:ascii="Courier New" w:cs="Courier New" w:hAnsi="Courier New" w:hint="default"/>
      </w:rPr>
      <w:pPr>
        <w:ind w:left="3600"/>
        <w:ind w:hanging="360"/>
      </w:pPr>
      <w:lvlJc w:val="left"/>
    </w:lvl>
    <w:lvl w:ilvl="5" w:tentative="1" w:tplc="04050005">
      <w:numFmt w:val="bullet"/>
      <w:lvlText w:val=""/>
      <w:start w:val="1"/>
      <w:rPr>
        <w:rFonts w:ascii="Wingdings" w:hAnsi="Wingdings" w:hint="default"/>
      </w:rPr>
      <w:pPr>
        <w:ind w:left="4320"/>
        <w:ind w:hanging="360"/>
      </w:pPr>
      <w:lvlJc w:val="left"/>
    </w:lvl>
    <w:lvl w:ilvl="6" w:tentative="1" w:tplc="04050001">
      <w:numFmt w:val="bullet"/>
      <w:lvlText w:val=""/>
      <w:start w:val="1"/>
      <w:rPr>
        <w:rFonts w:ascii="Symbol" w:hAnsi="Symbol" w:hint="default"/>
      </w:rPr>
      <w:pPr>
        <w:ind w:left="5040"/>
        <w:ind w:hanging="360"/>
      </w:pPr>
      <w:lvlJc w:val="left"/>
    </w:lvl>
    <w:lvl w:ilvl="7" w:tentative="1" w:tplc="04050003">
      <w:numFmt w:val="bullet"/>
      <w:lvlText w:val="o"/>
      <w:start w:val="1"/>
      <w:rPr>
        <w:rFonts w:ascii="Courier New" w:cs="Courier New" w:hAnsi="Courier New" w:hint="default"/>
      </w:rPr>
      <w:pPr>
        <w:ind w:left="5760"/>
        <w:ind w:hanging="360"/>
      </w:pPr>
      <w:lvlJc w:val="left"/>
    </w:lvl>
    <w:lvl w:ilvl="8" w:tentative="1" w:tplc="04050005">
      <w:numFmt w:val="bullet"/>
      <w:lvlText w:val=""/>
      <w:start w:val="1"/>
      <w:rPr>
        <w:rFonts w:ascii="Wingdings" w:hAnsi="Wingdings" w:hint="default"/>
      </w:rPr>
      <w:pPr>
        <w:ind w:left="6480"/>
        <w:ind w:hanging="360"/>
      </w:pPr>
      <w:lvlJc w:val="left"/>
    </w:lvl>
  </w:abstractNum>
  <w:abstractNum w:abstractNumId="17">
    <w:multiLevelType w:val="hybridMultilevel"/>
    <w:nsid w:val="373C38B2"/>
    <w:tmpl w:val="668EDBC2"/>
    <w:lvl w:ilvl="0" w:tplc="04050017">
      <w:numFmt w:val="lowerLetter"/>
      <w:lvlText w:val="%1)"/>
      <w:start w:val="1"/>
      <w:rPr>
        <w:rFonts w:hint="default"/>
      </w:rPr>
      <w:pPr>
        <w:ind w:left="930"/>
        <w:ind w:hanging="363"/>
        <w:tabs>
          <w:tab w:val="num" w:pos="930"/>
        </w:tabs>
      </w:pPr>
      <w:lvlJc w:val="left"/>
    </w:lvl>
    <w:lvl w:ilvl="1" w:tentative="1" w:tplc="04050019">
      <w:numFmt w:val="lowerLetter"/>
      <w:lvlText w:val="%2."/>
      <w:start w:val="1"/>
      <w:pPr>
        <w:ind w:left="2007"/>
        <w:ind w:hanging="360"/>
      </w:pPr>
      <w:lvlJc w:val="left"/>
    </w:lvl>
    <w:lvl w:ilvl="2" w:tentative="1" w:tplc="0405001B">
      <w:numFmt w:val="lowerRoman"/>
      <w:lvlText w:val="%3."/>
      <w:start w:val="1"/>
      <w:pPr>
        <w:ind w:left="2727"/>
        <w:ind w:hanging="180"/>
      </w:pPr>
      <w:lvlJc w:val="right"/>
    </w:lvl>
    <w:lvl w:ilvl="3" w:tentative="1" w:tplc="0405000F">
      <w:numFmt w:val="decimal"/>
      <w:lvlText w:val="%4."/>
      <w:start w:val="1"/>
      <w:pPr>
        <w:ind w:left="3447"/>
        <w:ind w:hanging="360"/>
      </w:pPr>
      <w:lvlJc w:val="left"/>
    </w:lvl>
    <w:lvl w:ilvl="4" w:tentative="1" w:tplc="04050019">
      <w:numFmt w:val="lowerLetter"/>
      <w:lvlText w:val="%5."/>
      <w:start w:val="1"/>
      <w:pPr>
        <w:ind w:left="4167"/>
        <w:ind w:hanging="360"/>
      </w:pPr>
      <w:lvlJc w:val="left"/>
    </w:lvl>
    <w:lvl w:ilvl="5" w:tentative="1" w:tplc="0405001B">
      <w:numFmt w:val="lowerRoman"/>
      <w:lvlText w:val="%6."/>
      <w:start w:val="1"/>
      <w:pPr>
        <w:ind w:left="4887"/>
        <w:ind w:hanging="180"/>
      </w:pPr>
      <w:lvlJc w:val="right"/>
    </w:lvl>
    <w:lvl w:ilvl="6" w:tentative="1" w:tplc="0405000F">
      <w:numFmt w:val="decimal"/>
      <w:lvlText w:val="%7."/>
      <w:start w:val="1"/>
      <w:pPr>
        <w:ind w:left="5607"/>
        <w:ind w:hanging="360"/>
      </w:pPr>
      <w:lvlJc w:val="left"/>
    </w:lvl>
    <w:lvl w:ilvl="7" w:tentative="1" w:tplc="04050019">
      <w:numFmt w:val="lowerLetter"/>
      <w:lvlText w:val="%8."/>
      <w:start w:val="1"/>
      <w:pPr>
        <w:ind w:left="6327"/>
        <w:ind w:hanging="360"/>
      </w:pPr>
      <w:lvlJc w:val="left"/>
    </w:lvl>
    <w:lvl w:ilvl="8" w:tentative="1" w:tplc="0405001B">
      <w:numFmt w:val="lowerRoman"/>
      <w:lvlText w:val="%9."/>
      <w:start w:val="1"/>
      <w:pPr>
        <w:ind w:left="7047"/>
        <w:ind w:hanging="180"/>
      </w:pPr>
      <w:lvlJc w:val="right"/>
    </w:lvl>
  </w:abstractNum>
  <w:abstractNum w:abstractNumId="18">
    <w:multiLevelType w:val="hybridMultilevel"/>
    <w:nsid w:val="393602DD"/>
    <w:tmpl w:val="FA6CB6FE"/>
    <w:lvl w:ilvl="0" w:tplc="96E0B9DE">
      <w:numFmt w:val="lowerLetter"/>
      <w:lvlText w:val="%1"/>
      <w:start w:val="1"/>
      <w:rPr>
        <w:rFonts w:hint="default"/>
      </w:rPr>
      <w:pPr>
        <w:ind w:left="927"/>
        <w:ind w:hanging="360"/>
      </w:pPr>
      <w:lvlJc w:val="left"/>
    </w:lvl>
    <w:lvl w:ilvl="1" w:tplc="96E0B9DE">
      <w:numFmt w:val="lowerLetter"/>
      <w:lvlText w:val="%2"/>
      <w:start w:val="1"/>
      <w:rPr>
        <w:rFonts w:hint="default"/>
      </w:rPr>
      <w:pPr>
        <w:ind w:left="1647"/>
        <w:ind w:hanging="360"/>
      </w:pPr>
      <w:lvlJc w:val="left"/>
    </w:lvl>
    <w:lvl w:ilvl="2" w:tentative="1" w:tplc="0405001B">
      <w:numFmt w:val="lowerRoman"/>
      <w:lvlText w:val="%3."/>
      <w:start w:val="1"/>
      <w:pPr>
        <w:ind w:left="2367"/>
        <w:ind w:hanging="180"/>
      </w:pPr>
      <w:lvlJc w:val="right"/>
    </w:lvl>
    <w:lvl w:ilvl="3" w:tentative="1" w:tplc="0405000F">
      <w:numFmt w:val="decimal"/>
      <w:lvlText w:val="%4."/>
      <w:start w:val="1"/>
      <w:pPr>
        <w:ind w:left="3087"/>
        <w:ind w:hanging="360"/>
      </w:pPr>
      <w:lvlJc w:val="left"/>
    </w:lvl>
    <w:lvl w:ilvl="4" w:tentative="1" w:tplc="04050019">
      <w:numFmt w:val="lowerLetter"/>
      <w:lvlText w:val="%5."/>
      <w:start w:val="1"/>
      <w:pPr>
        <w:ind w:left="3807"/>
        <w:ind w:hanging="360"/>
      </w:pPr>
      <w:lvlJc w:val="left"/>
    </w:lvl>
    <w:lvl w:ilvl="5" w:tentative="1" w:tplc="0405001B">
      <w:numFmt w:val="lowerRoman"/>
      <w:lvlText w:val="%6."/>
      <w:start w:val="1"/>
      <w:pPr>
        <w:ind w:left="4527"/>
        <w:ind w:hanging="180"/>
      </w:pPr>
      <w:lvlJc w:val="right"/>
    </w:lvl>
    <w:lvl w:ilvl="6" w:tentative="1" w:tplc="0405000F">
      <w:numFmt w:val="decimal"/>
      <w:lvlText w:val="%7."/>
      <w:start w:val="1"/>
      <w:pPr>
        <w:ind w:left="5247"/>
        <w:ind w:hanging="360"/>
      </w:pPr>
      <w:lvlJc w:val="left"/>
    </w:lvl>
    <w:lvl w:ilvl="7" w:tentative="1" w:tplc="04050019">
      <w:numFmt w:val="lowerLetter"/>
      <w:lvlText w:val="%8."/>
      <w:start w:val="1"/>
      <w:pPr>
        <w:ind w:left="5967"/>
        <w:ind w:hanging="360"/>
      </w:pPr>
      <w:lvlJc w:val="left"/>
    </w:lvl>
    <w:lvl w:ilvl="8" w:tentative="1" w:tplc="0405001B">
      <w:numFmt w:val="lowerRoman"/>
      <w:lvlText w:val="%9."/>
      <w:start w:val="1"/>
      <w:pPr>
        <w:ind w:left="6687"/>
        <w:ind w:hanging="180"/>
      </w:pPr>
      <w:lvlJc w:val="right"/>
    </w:lvl>
  </w:abstractNum>
  <w:abstractNum w:abstractNumId="19">
    <w:multiLevelType w:val="hybridMultilevel"/>
    <w:nsid w:val="3A657020"/>
    <w:tmpl w:val="82183EEE"/>
    <w:lvl w:ilvl="0" w:tplc="04050017">
      <w:numFmt w:val="lowerLetter"/>
      <w:lvlText w:val="%1)"/>
      <w:start w:val="1"/>
      <w:rPr>
        <w:rFonts w:hint="default"/>
      </w:rPr>
      <w:pPr>
        <w:ind w:left="930"/>
        <w:ind w:hanging="363"/>
        <w:tabs>
          <w:tab w:val="num" w:pos="930"/>
        </w:tabs>
      </w:pPr>
      <w:lvlJc w:val="left"/>
    </w:lvl>
    <w:lvl w:ilvl="1" w:tentative="1" w:tplc="04050019">
      <w:numFmt w:val="lowerLetter"/>
      <w:lvlText w:val="%2."/>
      <w:start w:val="1"/>
      <w:pPr>
        <w:ind w:left="2007"/>
        <w:ind w:hanging="360"/>
      </w:pPr>
      <w:lvlJc w:val="left"/>
    </w:lvl>
    <w:lvl w:ilvl="2" w:tentative="1" w:tplc="0405001B">
      <w:numFmt w:val="lowerRoman"/>
      <w:lvlText w:val="%3."/>
      <w:start w:val="1"/>
      <w:pPr>
        <w:ind w:left="2727"/>
        <w:ind w:hanging="180"/>
      </w:pPr>
      <w:lvlJc w:val="right"/>
    </w:lvl>
    <w:lvl w:ilvl="3" w:tentative="1" w:tplc="0405000F">
      <w:numFmt w:val="decimal"/>
      <w:lvlText w:val="%4."/>
      <w:start w:val="1"/>
      <w:pPr>
        <w:ind w:left="3447"/>
        <w:ind w:hanging="360"/>
      </w:pPr>
      <w:lvlJc w:val="left"/>
    </w:lvl>
    <w:lvl w:ilvl="4" w:tentative="1" w:tplc="04050019">
      <w:numFmt w:val="lowerLetter"/>
      <w:lvlText w:val="%5."/>
      <w:start w:val="1"/>
      <w:pPr>
        <w:ind w:left="4167"/>
        <w:ind w:hanging="360"/>
      </w:pPr>
      <w:lvlJc w:val="left"/>
    </w:lvl>
    <w:lvl w:ilvl="5" w:tentative="1" w:tplc="0405001B">
      <w:numFmt w:val="lowerRoman"/>
      <w:lvlText w:val="%6."/>
      <w:start w:val="1"/>
      <w:pPr>
        <w:ind w:left="4887"/>
        <w:ind w:hanging="180"/>
      </w:pPr>
      <w:lvlJc w:val="right"/>
    </w:lvl>
    <w:lvl w:ilvl="6" w:tentative="1" w:tplc="0405000F">
      <w:numFmt w:val="decimal"/>
      <w:lvlText w:val="%7."/>
      <w:start w:val="1"/>
      <w:pPr>
        <w:ind w:left="5607"/>
        <w:ind w:hanging="360"/>
      </w:pPr>
      <w:lvlJc w:val="left"/>
    </w:lvl>
    <w:lvl w:ilvl="7" w:tentative="1" w:tplc="04050019">
      <w:numFmt w:val="lowerLetter"/>
      <w:lvlText w:val="%8."/>
      <w:start w:val="1"/>
      <w:pPr>
        <w:ind w:left="6327"/>
        <w:ind w:hanging="360"/>
      </w:pPr>
      <w:lvlJc w:val="left"/>
    </w:lvl>
    <w:lvl w:ilvl="8" w:tentative="1" w:tplc="0405001B">
      <w:numFmt w:val="lowerRoman"/>
      <w:lvlText w:val="%9."/>
      <w:start w:val="1"/>
      <w:pPr>
        <w:ind w:left="7047"/>
        <w:ind w:hanging="180"/>
      </w:pPr>
      <w:lvlJc w:val="right"/>
    </w:lvl>
  </w:abstractNum>
  <w:abstractNum w:abstractNumId="20">
    <w:multiLevelType w:val="hybridMultilevel"/>
    <w:nsid w:val="3E213638"/>
    <w:tmpl w:val="82F0918E"/>
    <w:lvl w:ilvl="0">
      <w:numFmt w:val="decimal"/>
      <w:lvlText w:val="%1"/>
      <w:start w:val="7"/>
      <w:pPr>
        <w:ind w:left="420"/>
        <w:ind w:hanging="420"/>
      </w:pPr>
      <w:lvlJc w:val="left"/>
    </w:lvl>
    <w:lvl w:ilvl="1">
      <w:numFmt w:val="decimal"/>
      <w:lvlText w:val="%1.%2"/>
      <w:start w:val="10"/>
      <w:pPr>
        <w:ind w:left="1129"/>
        <w:ind w:hanging="420"/>
      </w:pPr>
      <w:lvlJc w:val="left"/>
    </w:lvl>
    <w:lvl w:ilvl="2">
      <w:numFmt w:val="decimal"/>
      <w:lvlText w:val="%1.%2.%3"/>
      <w:start w:val="1"/>
      <w:pPr>
        <w:ind w:left="2138"/>
        <w:ind w:hanging="720"/>
      </w:pPr>
      <w:lvlJc w:val="left"/>
    </w:lvl>
    <w:lvl w:ilvl="3">
      <w:numFmt w:val="decimal"/>
      <w:lvlText w:val="%1.%2.%3.%4"/>
      <w:start w:val="1"/>
      <w:pPr>
        <w:ind w:left="2847"/>
        <w:ind w:hanging="720"/>
      </w:pPr>
      <w:lvlJc w:val="left"/>
    </w:lvl>
    <w:lvl w:ilvl="4">
      <w:numFmt w:val="decimal"/>
      <w:lvlText w:val="%1.%2.%3.%4.%5"/>
      <w:start w:val="1"/>
      <w:pPr>
        <w:ind w:left="3916"/>
        <w:ind w:hanging="1080"/>
      </w:pPr>
      <w:lvlJc w:val="left"/>
    </w:lvl>
    <w:lvl w:ilvl="5">
      <w:numFmt w:val="decimal"/>
      <w:lvlText w:val="%1.%2.%3.%4.%5.%6"/>
      <w:start w:val="1"/>
      <w:pPr>
        <w:ind w:left="4625"/>
        <w:ind w:hanging="1080"/>
      </w:pPr>
      <w:lvlJc w:val="left"/>
    </w:lvl>
    <w:lvl w:ilvl="6">
      <w:numFmt w:val="decimal"/>
      <w:lvlText w:val="%1.%2.%3.%4.%5.%6.%7"/>
      <w:start w:val="1"/>
      <w:pPr>
        <w:ind w:left="5694"/>
        <w:ind w:hanging="1440"/>
      </w:pPr>
      <w:lvlJc w:val="left"/>
    </w:lvl>
    <w:lvl w:ilvl="7">
      <w:numFmt w:val="decimal"/>
      <w:lvlText w:val="%1.%2.%3.%4.%5.%6.%7.%8"/>
      <w:start w:val="1"/>
      <w:pPr>
        <w:ind w:left="6403"/>
        <w:ind w:hanging="1440"/>
      </w:pPr>
      <w:lvlJc w:val="left"/>
    </w:lvl>
    <w:lvl w:ilvl="8">
      <w:numFmt w:val="decimal"/>
      <w:lvlText w:val="%1.%2.%3.%4.%5.%6.%7.%8.%9"/>
      <w:start w:val="1"/>
      <w:pPr>
        <w:ind w:left="7472"/>
        <w:ind w:hanging="1800"/>
      </w:pPr>
      <w:lvlJc w:val="left"/>
    </w:lvl>
  </w:abstractNum>
  <w:abstractNum w:abstractNumId="21">
    <w:multiLevelType w:val="hybridMultilevel"/>
    <w:nsid w:val="44F07BA3"/>
    <w:tmpl w:val="0ABC0958"/>
    <w:lvl w:ilvl="0" w:tplc="99F60924">
      <w:numFmt w:val="lowerLetter"/>
      <w:lvlText w:val="%1)"/>
      <w:start w:val="1"/>
      <w:rPr>
        <w:rFonts w:hint="default"/>
      </w:rPr>
      <w:pPr>
        <w:ind w:left="927"/>
        <w:ind w:hanging="360"/>
      </w:pPr>
      <w:lvlJc w:val="left"/>
    </w:lvl>
    <w:lvl w:ilvl="1" w:tentative="1" w:tplc="04050019">
      <w:numFmt w:val="lowerLetter"/>
      <w:lvlText w:val="%2."/>
      <w:start w:val="1"/>
      <w:pPr>
        <w:ind w:left="1647"/>
        <w:ind w:hanging="360"/>
      </w:pPr>
      <w:lvlJc w:val="left"/>
    </w:lvl>
    <w:lvl w:ilvl="2" w:tentative="1" w:tplc="0405001B">
      <w:numFmt w:val="lowerRoman"/>
      <w:lvlText w:val="%3."/>
      <w:start w:val="1"/>
      <w:pPr>
        <w:ind w:left="2367"/>
        <w:ind w:hanging="180"/>
      </w:pPr>
      <w:lvlJc w:val="right"/>
    </w:lvl>
    <w:lvl w:ilvl="3" w:tentative="1" w:tplc="0405000F">
      <w:numFmt w:val="decimal"/>
      <w:lvlText w:val="%4."/>
      <w:start w:val="1"/>
      <w:pPr>
        <w:ind w:left="3087"/>
        <w:ind w:hanging="360"/>
      </w:pPr>
      <w:lvlJc w:val="left"/>
    </w:lvl>
    <w:lvl w:ilvl="4" w:tentative="1" w:tplc="04050019">
      <w:numFmt w:val="lowerLetter"/>
      <w:lvlText w:val="%5."/>
      <w:start w:val="1"/>
      <w:pPr>
        <w:ind w:left="3807"/>
        <w:ind w:hanging="360"/>
      </w:pPr>
      <w:lvlJc w:val="left"/>
    </w:lvl>
    <w:lvl w:ilvl="5" w:tentative="1" w:tplc="0405001B">
      <w:numFmt w:val="lowerRoman"/>
      <w:lvlText w:val="%6."/>
      <w:start w:val="1"/>
      <w:pPr>
        <w:ind w:left="4527"/>
        <w:ind w:hanging="180"/>
      </w:pPr>
      <w:lvlJc w:val="right"/>
    </w:lvl>
    <w:lvl w:ilvl="6" w:tentative="1" w:tplc="0405000F">
      <w:numFmt w:val="decimal"/>
      <w:lvlText w:val="%7."/>
      <w:start w:val="1"/>
      <w:pPr>
        <w:ind w:left="5247"/>
        <w:ind w:hanging="360"/>
      </w:pPr>
      <w:lvlJc w:val="left"/>
    </w:lvl>
    <w:lvl w:ilvl="7" w:tentative="1" w:tplc="04050019">
      <w:numFmt w:val="lowerLetter"/>
      <w:lvlText w:val="%8."/>
      <w:start w:val="1"/>
      <w:pPr>
        <w:ind w:left="5967"/>
        <w:ind w:hanging="360"/>
      </w:pPr>
      <w:lvlJc w:val="left"/>
    </w:lvl>
    <w:lvl w:ilvl="8" w:tentative="1" w:tplc="0405001B">
      <w:numFmt w:val="lowerRoman"/>
      <w:lvlText w:val="%9."/>
      <w:start w:val="1"/>
      <w:pPr>
        <w:ind w:left="6687"/>
        <w:ind w:hanging="180"/>
      </w:pPr>
      <w:lvlJc w:val="right"/>
    </w:lvl>
  </w:abstractNum>
  <w:abstractNum w:abstractNumId="22">
    <w:multiLevelType w:val="hybridMultilevel"/>
    <w:nsid w:val="492144D4"/>
    <w:tmpl w:val="9FB8BEBA"/>
    <w:lvl w:ilvl="0" w:tplc="798091E6">
      <w:numFmt w:val="lowerLetter"/>
      <w:lvlText w:val="%1)"/>
      <w:start w:val="1"/>
      <w:rPr>
        <w:rFonts w:hint="default"/>
      </w:rPr>
      <w:pPr>
        <w:ind w:left="927"/>
        <w:ind w:hanging="360"/>
      </w:pPr>
      <w:lvlJc w:val="left"/>
    </w:lvl>
    <w:lvl w:ilvl="1" w:tentative="1" w:tplc="04050019">
      <w:numFmt w:val="lowerLetter"/>
      <w:lvlText w:val="%2."/>
      <w:start w:val="1"/>
      <w:pPr>
        <w:ind w:left="1647"/>
        <w:ind w:hanging="360"/>
      </w:pPr>
      <w:lvlJc w:val="left"/>
    </w:lvl>
    <w:lvl w:ilvl="2" w:tentative="1" w:tplc="0405001B">
      <w:numFmt w:val="lowerRoman"/>
      <w:lvlText w:val="%3."/>
      <w:start w:val="1"/>
      <w:pPr>
        <w:ind w:left="2367"/>
        <w:ind w:hanging="180"/>
      </w:pPr>
      <w:lvlJc w:val="right"/>
    </w:lvl>
    <w:lvl w:ilvl="3" w:tentative="1" w:tplc="0405000F">
      <w:numFmt w:val="decimal"/>
      <w:lvlText w:val="%4."/>
      <w:start w:val="1"/>
      <w:pPr>
        <w:ind w:left="3087"/>
        <w:ind w:hanging="360"/>
      </w:pPr>
      <w:lvlJc w:val="left"/>
    </w:lvl>
    <w:lvl w:ilvl="4" w:tentative="1" w:tplc="04050019">
      <w:numFmt w:val="lowerLetter"/>
      <w:lvlText w:val="%5."/>
      <w:start w:val="1"/>
      <w:pPr>
        <w:ind w:left="3807"/>
        <w:ind w:hanging="360"/>
      </w:pPr>
      <w:lvlJc w:val="left"/>
    </w:lvl>
    <w:lvl w:ilvl="5" w:tentative="1" w:tplc="0405001B">
      <w:numFmt w:val="lowerRoman"/>
      <w:lvlText w:val="%6."/>
      <w:start w:val="1"/>
      <w:pPr>
        <w:ind w:left="4527"/>
        <w:ind w:hanging="180"/>
      </w:pPr>
      <w:lvlJc w:val="right"/>
    </w:lvl>
    <w:lvl w:ilvl="6" w:tentative="1" w:tplc="0405000F">
      <w:numFmt w:val="decimal"/>
      <w:lvlText w:val="%7."/>
      <w:start w:val="1"/>
      <w:pPr>
        <w:ind w:left="5247"/>
        <w:ind w:hanging="360"/>
      </w:pPr>
      <w:lvlJc w:val="left"/>
    </w:lvl>
    <w:lvl w:ilvl="7" w:tentative="1" w:tplc="04050019">
      <w:numFmt w:val="lowerLetter"/>
      <w:lvlText w:val="%8."/>
      <w:start w:val="1"/>
      <w:pPr>
        <w:ind w:left="5967"/>
        <w:ind w:hanging="360"/>
      </w:pPr>
      <w:lvlJc w:val="left"/>
    </w:lvl>
    <w:lvl w:ilvl="8" w:tentative="1" w:tplc="0405001B">
      <w:numFmt w:val="lowerRoman"/>
      <w:lvlText w:val="%9."/>
      <w:start w:val="1"/>
      <w:pPr>
        <w:ind w:left="6687"/>
        <w:ind w:hanging="180"/>
      </w:pPr>
      <w:lvlJc w:val="right"/>
    </w:lvl>
  </w:abstractNum>
  <w:abstractNum w:abstractNumId="23">
    <w:multiLevelType w:val="hybridMultilevel"/>
    <w:nsid w:val="4A96110E"/>
    <w:tmpl w:val="D1146A20"/>
    <w:lvl w:ilvl="0" w:tplc="04050019">
      <w:numFmt w:val="lowerLetter"/>
      <w:lvlText w:val="%1."/>
      <w:start w:val="1"/>
      <w:rPr>
        <w:rFonts w:hint="default"/>
      </w:rPr>
      <w:pPr>
        <w:ind w:left="720"/>
        <w:ind w:hanging="360"/>
      </w:pPr>
      <w:lvlJc w:val="left"/>
    </w:lvl>
    <w:lvl w:ilvl="1" w:tentative="1" w:tplc="04050019">
      <w:numFmt w:val="lowerLetter"/>
      <w:lvlText w:val="%2."/>
      <w:start w:val="1"/>
      <w:pPr>
        <w:ind w:left="1440"/>
        <w:ind w:hanging="360"/>
      </w:pPr>
      <w:lvlJc w:val="left"/>
    </w:lvl>
    <w:lvl w:ilvl="2" w:tentative="1" w:tplc="0405001B">
      <w:numFmt w:val="lowerRoman"/>
      <w:lvlText w:val="%3."/>
      <w:start w:val="1"/>
      <w:pPr>
        <w:ind w:left="2160"/>
        <w:ind w:hanging="180"/>
      </w:pPr>
      <w:lvlJc w:val="right"/>
    </w:lvl>
    <w:lvl w:ilvl="3" w:tentative="1" w:tplc="0405000F">
      <w:numFmt w:val="decimal"/>
      <w:lvlText w:val="%4."/>
      <w:start w:val="1"/>
      <w:pPr>
        <w:ind w:left="2880"/>
        <w:ind w:hanging="360"/>
      </w:pPr>
      <w:lvlJc w:val="left"/>
    </w:lvl>
    <w:lvl w:ilvl="4" w:tentative="1" w:tplc="04050019">
      <w:numFmt w:val="lowerLetter"/>
      <w:lvlText w:val="%5."/>
      <w:start w:val="1"/>
      <w:pPr>
        <w:ind w:left="3600"/>
        <w:ind w:hanging="360"/>
      </w:pPr>
      <w:lvlJc w:val="left"/>
    </w:lvl>
    <w:lvl w:ilvl="5" w:tentative="1" w:tplc="0405001B">
      <w:numFmt w:val="lowerRoman"/>
      <w:lvlText w:val="%6."/>
      <w:start w:val="1"/>
      <w:pPr>
        <w:ind w:left="4320"/>
        <w:ind w:hanging="180"/>
      </w:pPr>
      <w:lvlJc w:val="right"/>
    </w:lvl>
    <w:lvl w:ilvl="6" w:tentative="1" w:tplc="0405000F">
      <w:numFmt w:val="decimal"/>
      <w:lvlText w:val="%7."/>
      <w:start w:val="1"/>
      <w:pPr>
        <w:ind w:left="5040"/>
        <w:ind w:hanging="360"/>
      </w:pPr>
      <w:lvlJc w:val="left"/>
    </w:lvl>
    <w:lvl w:ilvl="7" w:tentative="1" w:tplc="04050019">
      <w:numFmt w:val="lowerLetter"/>
      <w:lvlText w:val="%8."/>
      <w:start w:val="1"/>
      <w:pPr>
        <w:ind w:left="5760"/>
        <w:ind w:hanging="360"/>
      </w:pPr>
      <w:lvlJc w:val="left"/>
    </w:lvl>
    <w:lvl w:ilvl="8" w:tentative="1" w:tplc="0405001B">
      <w:numFmt w:val="lowerRoman"/>
      <w:lvlText w:val="%9."/>
      <w:start w:val="1"/>
      <w:pPr>
        <w:ind w:left="6480"/>
        <w:ind w:hanging="180"/>
      </w:pPr>
      <w:lvlJc w:val="right"/>
    </w:lvl>
  </w:abstractNum>
  <w:abstractNum w:abstractNumId="24">
    <w:multiLevelType w:val="hybridMultilevel"/>
    <w:nsid w:val="4B3E3B9B"/>
    <w:tmpl w:val="3D428C1E"/>
    <w:lvl w:ilvl="0" w:tplc="D2743D2A">
      <w:numFmt w:val="lowerLetter"/>
      <w:lvlText w:val="%1)"/>
      <w:start w:val="1"/>
      <w:rPr>
        <w:rFonts w:ascii="Times New Roman" w:cs="Times New Roman" w:eastAsia="Times New Roman" w:hAnsi="Times New Roman"/>
      </w:rPr>
      <w:pPr>
        <w:ind w:left="930"/>
        <w:ind w:hanging="360"/>
      </w:pPr>
      <w:lvlJc w:val="left"/>
    </w:lvl>
    <w:lvl w:ilvl="1" w:tplc="04050019">
      <w:numFmt w:val="lowerLetter"/>
      <w:lvlText w:val="%2."/>
      <w:start w:val="1"/>
      <w:pPr>
        <w:ind w:left="1650"/>
        <w:ind w:hanging="360"/>
      </w:pPr>
      <w:lvlJc w:val="left"/>
    </w:lvl>
    <w:lvl w:ilvl="2" w:tplc="0405001B">
      <w:numFmt w:val="lowerRoman"/>
      <w:lvlText w:val="%3."/>
      <w:start w:val="1"/>
      <w:pPr>
        <w:ind w:left="2370"/>
        <w:ind w:hanging="180"/>
      </w:pPr>
      <w:lvlJc w:val="right"/>
    </w:lvl>
    <w:lvl w:ilvl="3" w:tplc="0405000F">
      <w:numFmt w:val="decimal"/>
      <w:lvlText w:val="%4."/>
      <w:start w:val="1"/>
      <w:pPr>
        <w:ind w:left="3090"/>
        <w:ind w:hanging="360"/>
      </w:pPr>
      <w:lvlJc w:val="left"/>
    </w:lvl>
    <w:lvl w:ilvl="4" w:tplc="04050019">
      <w:numFmt w:val="lowerLetter"/>
      <w:lvlText w:val="%5."/>
      <w:start w:val="1"/>
      <w:pPr>
        <w:ind w:left="3810"/>
        <w:ind w:hanging="360"/>
      </w:pPr>
      <w:lvlJc w:val="left"/>
    </w:lvl>
    <w:lvl w:ilvl="5" w:tplc="0405001B">
      <w:numFmt w:val="lowerRoman"/>
      <w:lvlText w:val="%6."/>
      <w:start w:val="1"/>
      <w:pPr>
        <w:ind w:left="4530"/>
        <w:ind w:hanging="180"/>
      </w:pPr>
      <w:lvlJc w:val="right"/>
    </w:lvl>
    <w:lvl w:ilvl="6" w:tplc="0405000F">
      <w:numFmt w:val="decimal"/>
      <w:lvlText w:val="%7."/>
      <w:start w:val="1"/>
      <w:pPr>
        <w:ind w:left="5250"/>
        <w:ind w:hanging="360"/>
      </w:pPr>
      <w:lvlJc w:val="left"/>
    </w:lvl>
    <w:lvl w:ilvl="7" w:tplc="04050019">
      <w:numFmt w:val="lowerLetter"/>
      <w:lvlText w:val="%8."/>
      <w:start w:val="1"/>
      <w:pPr>
        <w:ind w:left="5970"/>
        <w:ind w:hanging="360"/>
      </w:pPr>
      <w:lvlJc w:val="left"/>
    </w:lvl>
    <w:lvl w:ilvl="8" w:tplc="0405001B">
      <w:numFmt w:val="lowerRoman"/>
      <w:lvlText w:val="%9."/>
      <w:start w:val="1"/>
      <w:pPr>
        <w:ind w:left="6690"/>
        <w:ind w:hanging="180"/>
      </w:pPr>
      <w:lvlJc w:val="right"/>
    </w:lvl>
  </w:abstractNum>
  <w:abstractNum w:abstractNumId="25">
    <w:multiLevelType w:val="hybridMultilevel"/>
    <w:nsid w:val="4F7D3E8E"/>
    <w:tmpl w:val="0012F646"/>
    <w:lvl w:ilvl="0" w:tplc="96E0B9DE">
      <w:numFmt w:val="lowerLetter"/>
      <w:lvlText w:val="%1"/>
      <w:start w:val="1"/>
      <w:rPr>
        <w:rFonts w:hint="default"/>
      </w:rPr>
      <w:pPr>
        <w:ind w:left="927"/>
        <w:ind w:hanging="360"/>
      </w:pPr>
      <w:lvlJc w:val="left"/>
    </w:lvl>
    <w:lvl w:ilvl="1" w:tentative="1" w:tplc="04050019">
      <w:numFmt w:val="lowerLetter"/>
      <w:lvlText w:val="%2."/>
      <w:start w:val="1"/>
      <w:pPr>
        <w:ind w:left="1647"/>
        <w:ind w:hanging="360"/>
      </w:pPr>
      <w:lvlJc w:val="left"/>
    </w:lvl>
    <w:lvl w:ilvl="2" w:tentative="1" w:tplc="0405001B">
      <w:numFmt w:val="lowerRoman"/>
      <w:lvlText w:val="%3."/>
      <w:start w:val="1"/>
      <w:pPr>
        <w:ind w:left="2367"/>
        <w:ind w:hanging="180"/>
      </w:pPr>
      <w:lvlJc w:val="right"/>
    </w:lvl>
    <w:lvl w:ilvl="3" w:tentative="1" w:tplc="0405000F">
      <w:numFmt w:val="decimal"/>
      <w:lvlText w:val="%4."/>
      <w:start w:val="1"/>
      <w:pPr>
        <w:ind w:left="3087"/>
        <w:ind w:hanging="360"/>
      </w:pPr>
      <w:lvlJc w:val="left"/>
    </w:lvl>
    <w:lvl w:ilvl="4" w:tentative="1" w:tplc="04050019">
      <w:numFmt w:val="lowerLetter"/>
      <w:lvlText w:val="%5."/>
      <w:start w:val="1"/>
      <w:pPr>
        <w:ind w:left="3807"/>
        <w:ind w:hanging="360"/>
      </w:pPr>
      <w:lvlJc w:val="left"/>
    </w:lvl>
    <w:lvl w:ilvl="5" w:tentative="1" w:tplc="0405001B">
      <w:numFmt w:val="lowerRoman"/>
      <w:lvlText w:val="%6."/>
      <w:start w:val="1"/>
      <w:pPr>
        <w:ind w:left="4527"/>
        <w:ind w:hanging="180"/>
      </w:pPr>
      <w:lvlJc w:val="right"/>
    </w:lvl>
    <w:lvl w:ilvl="6" w:tentative="1" w:tplc="0405000F">
      <w:numFmt w:val="decimal"/>
      <w:lvlText w:val="%7."/>
      <w:start w:val="1"/>
      <w:pPr>
        <w:ind w:left="5247"/>
        <w:ind w:hanging="360"/>
      </w:pPr>
      <w:lvlJc w:val="left"/>
    </w:lvl>
    <w:lvl w:ilvl="7" w:tentative="1" w:tplc="04050019">
      <w:numFmt w:val="lowerLetter"/>
      <w:lvlText w:val="%8."/>
      <w:start w:val="1"/>
      <w:pPr>
        <w:ind w:left="5967"/>
        <w:ind w:hanging="360"/>
      </w:pPr>
      <w:lvlJc w:val="left"/>
    </w:lvl>
    <w:lvl w:ilvl="8" w:tentative="1" w:tplc="0405001B">
      <w:numFmt w:val="lowerRoman"/>
      <w:lvlText w:val="%9."/>
      <w:start w:val="1"/>
      <w:pPr>
        <w:ind w:left="6687"/>
        <w:ind w:hanging="180"/>
      </w:pPr>
      <w:lvlJc w:val="right"/>
    </w:lvl>
  </w:abstractNum>
  <w:abstractNum w:abstractNumId="26">
    <w:multiLevelType w:val="hybridMultilevel"/>
    <w:nsid w:val="4FE00F1F"/>
    <w:tmpl w:val="ADC84DF0"/>
    <w:lvl w:ilvl="0" w:tplc="48CAD772">
      <w:numFmt w:val="bullet"/>
      <w:lvlText w:val="•"/>
      <w:start w:val="0"/>
      <w:rPr>
        <w:rFonts w:ascii="Arial" w:cs="Arial" w:hAnsi="Arial" w:eastAsiaTheme="minorHAnsi" w:hint="default"/>
      </w:rPr>
      <w:pPr>
        <w:ind w:left="720"/>
        <w:ind w:hanging="360"/>
      </w:pPr>
      <w:lvlJc w:val="left"/>
    </w:lvl>
    <w:lvl w:ilvl="1" w:tentative="1" w:tplc="04050003">
      <w:numFmt w:val="bullet"/>
      <w:lvlText w:val="o"/>
      <w:start w:val="1"/>
      <w:rPr>
        <w:rFonts w:ascii="Courier New" w:cs="Courier New" w:hAnsi="Courier New" w:hint="default"/>
      </w:rPr>
      <w:pPr>
        <w:ind w:left="1440"/>
        <w:ind w:hanging="360"/>
      </w:pPr>
      <w:lvlJc w:val="left"/>
    </w:lvl>
    <w:lvl w:ilvl="2" w:tentative="1" w:tplc="04050005">
      <w:numFmt w:val="bullet"/>
      <w:lvlText w:val=""/>
      <w:start w:val="1"/>
      <w:rPr>
        <w:rFonts w:ascii="Wingdings" w:hAnsi="Wingdings" w:hint="default"/>
      </w:rPr>
      <w:pPr>
        <w:ind w:left="2160"/>
        <w:ind w:hanging="360"/>
      </w:pPr>
      <w:lvlJc w:val="left"/>
    </w:lvl>
    <w:lvl w:ilvl="3" w:tentative="1" w:tplc="04050001">
      <w:numFmt w:val="bullet"/>
      <w:lvlText w:val=""/>
      <w:start w:val="1"/>
      <w:rPr>
        <w:rFonts w:ascii="Symbol" w:hAnsi="Symbol" w:hint="default"/>
      </w:rPr>
      <w:pPr>
        <w:ind w:left="2880"/>
        <w:ind w:hanging="360"/>
      </w:pPr>
      <w:lvlJc w:val="left"/>
    </w:lvl>
    <w:lvl w:ilvl="4" w:tentative="1" w:tplc="04050003">
      <w:numFmt w:val="bullet"/>
      <w:lvlText w:val="o"/>
      <w:start w:val="1"/>
      <w:rPr>
        <w:rFonts w:ascii="Courier New" w:cs="Courier New" w:hAnsi="Courier New" w:hint="default"/>
      </w:rPr>
      <w:pPr>
        <w:ind w:left="3600"/>
        <w:ind w:hanging="360"/>
      </w:pPr>
      <w:lvlJc w:val="left"/>
    </w:lvl>
    <w:lvl w:ilvl="5" w:tentative="1" w:tplc="04050005">
      <w:numFmt w:val="bullet"/>
      <w:lvlText w:val=""/>
      <w:start w:val="1"/>
      <w:rPr>
        <w:rFonts w:ascii="Wingdings" w:hAnsi="Wingdings" w:hint="default"/>
      </w:rPr>
      <w:pPr>
        <w:ind w:left="4320"/>
        <w:ind w:hanging="360"/>
      </w:pPr>
      <w:lvlJc w:val="left"/>
    </w:lvl>
    <w:lvl w:ilvl="6" w:tentative="1" w:tplc="04050001">
      <w:numFmt w:val="bullet"/>
      <w:lvlText w:val=""/>
      <w:start w:val="1"/>
      <w:rPr>
        <w:rFonts w:ascii="Symbol" w:hAnsi="Symbol" w:hint="default"/>
      </w:rPr>
      <w:pPr>
        <w:ind w:left="5040"/>
        <w:ind w:hanging="360"/>
      </w:pPr>
      <w:lvlJc w:val="left"/>
    </w:lvl>
    <w:lvl w:ilvl="7" w:tentative="1" w:tplc="04050003">
      <w:numFmt w:val="bullet"/>
      <w:lvlText w:val="o"/>
      <w:start w:val="1"/>
      <w:rPr>
        <w:rFonts w:ascii="Courier New" w:cs="Courier New" w:hAnsi="Courier New" w:hint="default"/>
      </w:rPr>
      <w:pPr>
        <w:ind w:left="5760"/>
        <w:ind w:hanging="360"/>
      </w:pPr>
      <w:lvlJc w:val="left"/>
    </w:lvl>
    <w:lvl w:ilvl="8" w:tentative="1" w:tplc="04050005">
      <w:numFmt w:val="bullet"/>
      <w:lvlText w:val=""/>
      <w:start w:val="1"/>
      <w:rPr>
        <w:rFonts w:ascii="Wingdings" w:hAnsi="Wingdings" w:hint="default"/>
      </w:rPr>
      <w:pPr>
        <w:ind w:left="6480"/>
        <w:ind w:hanging="360"/>
      </w:pPr>
      <w:lvlJc w:val="left"/>
    </w:lvl>
  </w:abstractNum>
  <w:abstractNum w:abstractNumId="27">
    <w:multiLevelType w:val="hybridMultilevel"/>
    <w:nsid w:val="56BA5A1B"/>
    <w:tmpl w:val="164A6742"/>
    <w:lvl w:ilvl="0">
      <w:numFmt w:val="decimal"/>
      <w:lvlText w:val="%1"/>
      <w:start w:val="9"/>
      <w:pPr>
        <w:ind w:left="360"/>
        <w:ind w:hanging="360"/>
      </w:pPr>
      <w:lvlJc w:val="left"/>
    </w:lvl>
    <w:lvl w:ilvl="1">
      <w:numFmt w:val="decimal"/>
      <w:lvlText w:val="%1.%2"/>
      <w:start w:val="1"/>
      <w:pPr>
        <w:ind w:left="360"/>
        <w:ind w:hanging="360"/>
      </w:pPr>
      <w:lvlJc w:val="left"/>
    </w:lvl>
    <w:lvl w:ilvl="2">
      <w:numFmt w:val="decimal"/>
      <w:lvlText w:val="%1.%2.%3"/>
      <w:start w:val="1"/>
      <w:pPr>
        <w:ind w:left="720"/>
        <w:ind w:hanging="720"/>
      </w:pPr>
      <w:lvlJc w:val="left"/>
    </w:lvl>
    <w:lvl w:ilvl="3">
      <w:numFmt w:val="decimal"/>
      <w:lvlText w:val="%1.%2.%3.%4"/>
      <w:start w:val="1"/>
      <w:pPr>
        <w:ind w:left="720"/>
        <w:ind w:hanging="720"/>
      </w:pPr>
      <w:lvlJc w:val="left"/>
    </w:lvl>
    <w:lvl w:ilvl="4">
      <w:numFmt w:val="decimal"/>
      <w:lvlText w:val="%1.%2.%3.%4.%5"/>
      <w:start w:val="1"/>
      <w:pPr>
        <w:ind w:left="1080"/>
        <w:ind w:hanging="1080"/>
      </w:pPr>
      <w:lvlJc w:val="left"/>
    </w:lvl>
    <w:lvl w:ilvl="5">
      <w:numFmt w:val="decimal"/>
      <w:lvlText w:val="%1.%2.%3.%4.%5.%6"/>
      <w:start w:val="1"/>
      <w:pPr>
        <w:ind w:left="1080"/>
        <w:ind w:hanging="1080"/>
      </w:pPr>
      <w:lvlJc w:val="left"/>
    </w:lvl>
    <w:lvl w:ilvl="6">
      <w:numFmt w:val="decimal"/>
      <w:lvlText w:val="%1.%2.%3.%4.%5.%6.%7"/>
      <w:start w:val="1"/>
      <w:pPr>
        <w:ind w:left="1440"/>
        <w:ind w:hanging="1440"/>
      </w:pPr>
      <w:lvlJc w:val="left"/>
    </w:lvl>
    <w:lvl w:ilvl="7">
      <w:numFmt w:val="decimal"/>
      <w:lvlText w:val="%1.%2.%3.%4.%5.%6.%7.%8"/>
      <w:start w:val="1"/>
      <w:pPr>
        <w:ind w:left="1440"/>
        <w:ind w:hanging="1440"/>
      </w:pPr>
      <w:lvlJc w:val="left"/>
    </w:lvl>
    <w:lvl w:ilvl="8">
      <w:numFmt w:val="decimal"/>
      <w:lvlText w:val="%1.%2.%3.%4.%5.%6.%7.%8.%9"/>
      <w:start w:val="1"/>
      <w:pPr>
        <w:ind w:left="1440"/>
        <w:ind w:hanging="1440"/>
      </w:pPr>
      <w:lvlJc w:val="left"/>
    </w:lvl>
  </w:abstractNum>
  <w:abstractNum w:abstractNumId="28">
    <w:multiLevelType w:val="hybridMultilevel"/>
    <w:nsid w:val="59194F72"/>
    <w:tmpl w:val="88ACA218"/>
    <w:lvl w:ilvl="0">
      <w:numFmt w:val="upperRoman"/>
      <w:lvlText w:val="%1."/>
      <w:start w:val="1"/>
      <w:rPr>
        <w:sz w:val="16"/>
        <w:szCs w:val="16"/>
      </w:rPr>
      <w:pPr>
        <w:ind w:left="1080"/>
        <w:ind w:hanging="720"/>
      </w:pPr>
      <w:lvlJc w:val="left"/>
    </w:lvl>
    <w:lvl w:ilvl="1">
      <w:numFmt w:val="decimal"/>
      <w:lvlText w:val="%1.%2"/>
      <w:start w:val="2"/>
      <w:pPr>
        <w:ind w:left="644"/>
        <w:ind w:hanging="360"/>
      </w:pPr>
      <w:isLgl/>
      <w:lvlJc w:val="left"/>
    </w:lvl>
    <w:lvl w:ilvl="2">
      <w:numFmt w:val="decimal"/>
      <w:lvlText w:val="%1.%2.%3"/>
      <w:start w:val="1"/>
      <w:pPr>
        <w:ind w:left="1080"/>
        <w:ind w:hanging="720"/>
      </w:pPr>
      <w:isLgl/>
      <w:lvlJc w:val="left"/>
    </w:lvl>
    <w:lvl w:ilvl="3">
      <w:numFmt w:val="decimal"/>
      <w:lvlText w:val="%1.%2.%3.%4"/>
      <w:start w:val="1"/>
      <w:pPr>
        <w:ind w:left="1080"/>
        <w:ind w:hanging="720"/>
      </w:pPr>
      <w:isLgl/>
      <w:lvlJc w:val="left"/>
    </w:lvl>
    <w:lvl w:ilvl="4">
      <w:numFmt w:val="decimal"/>
      <w:lvlText w:val="%1.%2.%3.%4.%5"/>
      <w:start w:val="1"/>
      <w:pPr>
        <w:ind w:left="1440"/>
        <w:ind w:hanging="1080"/>
      </w:pPr>
      <w:isLgl/>
      <w:lvlJc w:val="left"/>
    </w:lvl>
    <w:lvl w:ilvl="5">
      <w:numFmt w:val="decimal"/>
      <w:lvlText w:val="%1.%2.%3.%4.%5.%6"/>
      <w:start w:val="1"/>
      <w:pPr>
        <w:ind w:left="1440"/>
        <w:ind w:hanging="1080"/>
      </w:pPr>
      <w:isLgl/>
      <w:lvlJc w:val="left"/>
    </w:lvl>
    <w:lvl w:ilvl="6">
      <w:numFmt w:val="decimal"/>
      <w:lvlText w:val="%1.%2.%3.%4.%5.%6.%7"/>
      <w:start w:val="1"/>
      <w:pPr>
        <w:ind w:left="1800"/>
        <w:ind w:hanging="1440"/>
      </w:pPr>
      <w:isLgl/>
      <w:lvlJc w:val="left"/>
    </w:lvl>
    <w:lvl w:ilvl="7">
      <w:numFmt w:val="decimal"/>
      <w:lvlText w:val="%1.%2.%3.%4.%5.%6.%7.%8"/>
      <w:start w:val="1"/>
      <w:pPr>
        <w:ind w:left="1800"/>
        <w:ind w:hanging="1440"/>
      </w:pPr>
      <w:isLgl/>
      <w:lvlJc w:val="left"/>
    </w:lvl>
    <w:lvl w:ilvl="8">
      <w:numFmt w:val="decimal"/>
      <w:lvlText w:val="%1.%2.%3.%4.%5.%6.%7.%8.%9"/>
      <w:start w:val="1"/>
      <w:pPr>
        <w:ind w:left="2160"/>
        <w:ind w:hanging="1800"/>
      </w:pPr>
      <w:isLgl/>
      <w:lvlJc w:val="left"/>
    </w:lvl>
  </w:abstractNum>
  <w:abstractNum w:abstractNumId="29">
    <w:multiLevelType w:val="hybridMultilevel"/>
    <w:nsid w:val="5A000BEF"/>
    <w:tmpl w:val="C30AD662"/>
    <w:lvl w:ilvl="0" w:tplc="D5DE2898">
      <w:numFmt w:val="lowerLetter"/>
      <w:lvlText w:val="%1)"/>
      <w:start w:val="1"/>
      <w:rPr>
        <w:rFonts w:hint="default"/>
      </w:rPr>
      <w:pPr>
        <w:ind w:left="1422"/>
        <w:ind w:hanging="853"/>
      </w:pPr>
      <w:lvlJc w:val="left"/>
    </w:lvl>
    <w:lvl w:ilvl="1" w:tentative="1" w:tplc="04050019">
      <w:numFmt w:val="lowerLetter"/>
      <w:lvlText w:val="%2."/>
      <w:start w:val="1"/>
      <w:pPr>
        <w:ind w:left="1649"/>
        <w:ind w:hanging="360"/>
      </w:pPr>
      <w:lvlJc w:val="left"/>
    </w:lvl>
    <w:lvl w:ilvl="2" w:tentative="1" w:tplc="0405001B">
      <w:numFmt w:val="lowerRoman"/>
      <w:lvlText w:val="%3."/>
      <w:start w:val="1"/>
      <w:pPr>
        <w:ind w:left="2369"/>
        <w:ind w:hanging="180"/>
      </w:pPr>
      <w:lvlJc w:val="right"/>
    </w:lvl>
    <w:lvl w:ilvl="3" w:tentative="1" w:tplc="0405000F">
      <w:numFmt w:val="decimal"/>
      <w:lvlText w:val="%4."/>
      <w:start w:val="1"/>
      <w:pPr>
        <w:ind w:left="3089"/>
        <w:ind w:hanging="360"/>
      </w:pPr>
      <w:lvlJc w:val="left"/>
    </w:lvl>
    <w:lvl w:ilvl="4" w:tentative="1" w:tplc="04050019">
      <w:numFmt w:val="lowerLetter"/>
      <w:lvlText w:val="%5."/>
      <w:start w:val="1"/>
      <w:pPr>
        <w:ind w:left="3809"/>
        <w:ind w:hanging="360"/>
      </w:pPr>
      <w:lvlJc w:val="left"/>
    </w:lvl>
    <w:lvl w:ilvl="5" w:tentative="1" w:tplc="0405001B">
      <w:numFmt w:val="lowerRoman"/>
      <w:lvlText w:val="%6."/>
      <w:start w:val="1"/>
      <w:pPr>
        <w:ind w:left="4529"/>
        <w:ind w:hanging="180"/>
      </w:pPr>
      <w:lvlJc w:val="right"/>
    </w:lvl>
    <w:lvl w:ilvl="6" w:tentative="1" w:tplc="0405000F">
      <w:numFmt w:val="decimal"/>
      <w:lvlText w:val="%7."/>
      <w:start w:val="1"/>
      <w:pPr>
        <w:ind w:left="5249"/>
        <w:ind w:hanging="360"/>
      </w:pPr>
      <w:lvlJc w:val="left"/>
    </w:lvl>
    <w:lvl w:ilvl="7" w:tentative="1" w:tplc="04050019">
      <w:numFmt w:val="lowerLetter"/>
      <w:lvlText w:val="%8."/>
      <w:start w:val="1"/>
      <w:pPr>
        <w:ind w:left="5969"/>
        <w:ind w:hanging="360"/>
      </w:pPr>
      <w:lvlJc w:val="left"/>
    </w:lvl>
    <w:lvl w:ilvl="8" w:tentative="1" w:tplc="0405001B">
      <w:numFmt w:val="lowerRoman"/>
      <w:lvlText w:val="%9."/>
      <w:start w:val="1"/>
      <w:pPr>
        <w:ind w:left="6689"/>
        <w:ind w:hanging="180"/>
      </w:pPr>
      <w:lvlJc w:val="right"/>
    </w:lvl>
  </w:abstractNum>
  <w:abstractNum w:abstractNumId="30">
    <w:multiLevelType w:val="hybridMultilevel"/>
    <w:nsid w:val="63046C43"/>
    <w:tmpl w:val="0A3C1F2C"/>
    <w:lvl w:ilvl="0" w:tplc="96E0B9DE">
      <w:numFmt w:val="lowerLetter"/>
      <w:lvlText w:val="%1"/>
      <w:start w:val="1"/>
      <w:rPr>
        <w:rFonts w:hint="default"/>
      </w:rPr>
      <w:pPr>
        <w:ind w:left="720"/>
        <w:ind w:hanging="360"/>
      </w:pPr>
      <w:lvlJc w:val="left"/>
    </w:lvl>
    <w:lvl w:ilvl="1" w:tplc="04050019">
      <w:numFmt w:val="lowerLetter"/>
      <w:lvlText w:val="%2."/>
      <w:start w:val="1"/>
      <w:pPr>
        <w:ind w:left="1440"/>
        <w:ind w:hanging="360"/>
      </w:pPr>
      <w:lvlJc w:val="left"/>
    </w:lvl>
    <w:lvl w:ilvl="2" w:tentative="1" w:tplc="0405001B">
      <w:numFmt w:val="lowerRoman"/>
      <w:lvlText w:val="%3."/>
      <w:start w:val="1"/>
      <w:pPr>
        <w:ind w:left="2160"/>
        <w:ind w:hanging="180"/>
      </w:pPr>
      <w:lvlJc w:val="right"/>
    </w:lvl>
    <w:lvl w:ilvl="3" w:tentative="1" w:tplc="0405000F">
      <w:numFmt w:val="decimal"/>
      <w:lvlText w:val="%4."/>
      <w:start w:val="1"/>
      <w:pPr>
        <w:ind w:left="2880"/>
        <w:ind w:hanging="360"/>
      </w:pPr>
      <w:lvlJc w:val="left"/>
    </w:lvl>
    <w:lvl w:ilvl="4" w:tentative="1" w:tplc="04050019">
      <w:numFmt w:val="lowerLetter"/>
      <w:lvlText w:val="%5."/>
      <w:start w:val="1"/>
      <w:pPr>
        <w:ind w:left="3600"/>
        <w:ind w:hanging="360"/>
      </w:pPr>
      <w:lvlJc w:val="left"/>
    </w:lvl>
    <w:lvl w:ilvl="5" w:tentative="1" w:tplc="0405001B">
      <w:numFmt w:val="lowerRoman"/>
      <w:lvlText w:val="%6."/>
      <w:start w:val="1"/>
      <w:pPr>
        <w:ind w:left="4320"/>
        <w:ind w:hanging="180"/>
      </w:pPr>
      <w:lvlJc w:val="right"/>
    </w:lvl>
    <w:lvl w:ilvl="6" w:tentative="1" w:tplc="0405000F">
      <w:numFmt w:val="decimal"/>
      <w:lvlText w:val="%7."/>
      <w:start w:val="1"/>
      <w:pPr>
        <w:ind w:left="5040"/>
        <w:ind w:hanging="360"/>
      </w:pPr>
      <w:lvlJc w:val="left"/>
    </w:lvl>
    <w:lvl w:ilvl="7" w:tentative="1" w:tplc="04050019">
      <w:numFmt w:val="lowerLetter"/>
      <w:lvlText w:val="%8."/>
      <w:start w:val="1"/>
      <w:pPr>
        <w:ind w:left="5760"/>
        <w:ind w:hanging="360"/>
      </w:pPr>
      <w:lvlJc w:val="left"/>
    </w:lvl>
    <w:lvl w:ilvl="8" w:tentative="1" w:tplc="0405001B">
      <w:numFmt w:val="lowerRoman"/>
      <w:lvlText w:val="%9."/>
      <w:start w:val="1"/>
      <w:pPr>
        <w:ind w:left="6480"/>
        <w:ind w:hanging="180"/>
      </w:pPr>
      <w:lvlJc w:val="right"/>
    </w:lvl>
  </w:abstractNum>
  <w:abstractNum w:abstractNumId="31">
    <w:multiLevelType w:val="hybridMultilevel"/>
    <w:nsid w:val="633A02DB"/>
    <w:tmpl w:val="3F9E070E"/>
    <w:lvl w:ilvl="0">
      <w:numFmt w:val="lowerLetter"/>
      <w:lvlText w:val="%1."/>
      <w:start w:val="1"/>
      <w:rPr>
        <w:color w:val="auto"/>
      </w:rPr>
      <w:pPr>
        <w:ind w:left="720"/>
        <w:ind w:hanging="360"/>
        <w:tabs>
          <w:tab w:val="num" w:pos="720"/>
        </w:tabs>
      </w:pPr>
      <w:lvlJc w:val="left"/>
    </w:lvl>
    <w:lvl w:ilvl="1">
      <w:numFmt w:val="lowerLetter"/>
      <w:lvlText w:val="%2."/>
      <w:start w:val="1"/>
      <w:pPr>
        <w:ind w:left="1440"/>
        <w:ind w:hanging="360"/>
        <w:tabs>
          <w:tab w:val="num" w:pos="1440"/>
        </w:tabs>
      </w:pPr>
      <w:lvlJc w:val="left"/>
    </w:lvl>
    <w:lvl w:ilvl="2">
      <w:numFmt w:val="lowerLetter"/>
      <w:lvlText w:val="%3."/>
      <w:start w:val="1"/>
      <w:pPr>
        <w:ind w:left="2160"/>
        <w:ind w:hanging="360"/>
        <w:tabs>
          <w:tab w:val="num" w:pos="2160"/>
        </w:tabs>
      </w:pPr>
      <w:lvlJc w:val="left"/>
    </w:lvl>
    <w:lvl w:ilvl="3">
      <w:numFmt w:val="lowerLetter"/>
      <w:lvlText w:val="%4."/>
      <w:start w:val="1"/>
      <w:pPr>
        <w:ind w:left="2880"/>
        <w:ind w:hanging="360"/>
        <w:tabs>
          <w:tab w:val="num" w:pos="2880"/>
        </w:tabs>
      </w:pPr>
      <w:lvlJc w:val="left"/>
    </w:lvl>
    <w:lvl w:ilvl="4">
      <w:numFmt w:val="lowerLetter"/>
      <w:lvlText w:val="%5."/>
      <w:start w:val="1"/>
      <w:pPr>
        <w:ind w:left="3600"/>
        <w:ind w:hanging="360"/>
        <w:tabs>
          <w:tab w:val="num" w:pos="3600"/>
        </w:tabs>
      </w:pPr>
      <w:lvlJc w:val="left"/>
    </w:lvl>
    <w:lvl w:ilvl="5">
      <w:numFmt w:val="lowerLetter"/>
      <w:lvlText w:val="%6."/>
      <w:start w:val="1"/>
      <w:pPr>
        <w:ind w:left="4320"/>
        <w:ind w:hanging="360"/>
        <w:tabs>
          <w:tab w:val="num" w:pos="4320"/>
        </w:tabs>
      </w:pPr>
      <w:lvlJc w:val="left"/>
    </w:lvl>
    <w:lvl w:ilvl="6">
      <w:numFmt w:val="lowerLetter"/>
      <w:lvlText w:val="%7."/>
      <w:start w:val="1"/>
      <w:pPr>
        <w:ind w:left="5040"/>
        <w:ind w:hanging="360"/>
        <w:tabs>
          <w:tab w:val="num" w:pos="5040"/>
        </w:tabs>
      </w:pPr>
      <w:lvlJc w:val="left"/>
    </w:lvl>
    <w:lvl w:ilvl="7">
      <w:numFmt w:val="lowerLetter"/>
      <w:lvlText w:val="%8."/>
      <w:start w:val="1"/>
      <w:pPr>
        <w:ind w:left="5760"/>
        <w:ind w:hanging="360"/>
        <w:tabs>
          <w:tab w:val="num" w:pos="5760"/>
        </w:tabs>
      </w:pPr>
      <w:lvlJc w:val="left"/>
    </w:lvl>
    <w:lvl w:ilvl="8">
      <w:numFmt w:val="lowerLetter"/>
      <w:lvlText w:val="%9."/>
      <w:start w:val="1"/>
      <w:pPr>
        <w:ind w:left="6480"/>
        <w:ind w:hanging="360"/>
        <w:tabs>
          <w:tab w:val="num" w:pos="6480"/>
        </w:tabs>
      </w:pPr>
      <w:lvlJc w:val="left"/>
    </w:lvl>
  </w:abstractNum>
  <w:abstractNum w:abstractNumId="32">
    <w:multiLevelType w:val="hybridMultilevel"/>
    <w:nsid w:val="671307D2"/>
    <w:tmpl w:val="545CD74C"/>
    <w:lvl w:ilvl="0" w:tplc="F1C4980E">
      <w:numFmt w:val="lowerLetter"/>
      <w:lvlText w:val="%1"/>
      <w:start w:val="1"/>
      <w:rPr>
        <w:rFonts w:hint="default"/>
      </w:rPr>
      <w:pPr>
        <w:ind w:left="930"/>
        <w:ind w:hanging="363"/>
        <w:tabs>
          <w:tab w:val="num" w:pos="930"/>
        </w:tabs>
      </w:pPr>
      <w:pStyle w:val="slovn"/>
      <w:lvlJc w:val="left"/>
    </w:lvl>
    <w:lvl w:ilvl="1" w:tentative="1" w:tplc="04050019">
      <w:numFmt w:val="lowerLetter"/>
      <w:lvlText w:val="%2."/>
      <w:start w:val="1"/>
      <w:pPr>
        <w:ind w:left="2007"/>
        <w:ind w:hanging="360"/>
      </w:pPr>
      <w:lvlJc w:val="left"/>
    </w:lvl>
    <w:lvl w:ilvl="2" w:tentative="1" w:tplc="0405001B">
      <w:numFmt w:val="lowerRoman"/>
      <w:lvlText w:val="%3."/>
      <w:start w:val="1"/>
      <w:pPr>
        <w:ind w:left="2727"/>
        <w:ind w:hanging="180"/>
      </w:pPr>
      <w:lvlJc w:val="right"/>
    </w:lvl>
    <w:lvl w:ilvl="3" w:tentative="1" w:tplc="0405000F">
      <w:numFmt w:val="decimal"/>
      <w:lvlText w:val="%4."/>
      <w:start w:val="1"/>
      <w:pPr>
        <w:ind w:left="3447"/>
        <w:ind w:hanging="360"/>
      </w:pPr>
      <w:lvlJc w:val="left"/>
    </w:lvl>
    <w:lvl w:ilvl="4" w:tentative="1" w:tplc="04050019">
      <w:numFmt w:val="lowerLetter"/>
      <w:lvlText w:val="%5."/>
      <w:start w:val="1"/>
      <w:pPr>
        <w:ind w:left="4167"/>
        <w:ind w:hanging="360"/>
      </w:pPr>
      <w:lvlJc w:val="left"/>
    </w:lvl>
    <w:lvl w:ilvl="5" w:tentative="1" w:tplc="0405001B">
      <w:numFmt w:val="lowerRoman"/>
      <w:lvlText w:val="%6."/>
      <w:start w:val="1"/>
      <w:pPr>
        <w:ind w:left="4887"/>
        <w:ind w:hanging="180"/>
      </w:pPr>
      <w:lvlJc w:val="right"/>
    </w:lvl>
    <w:lvl w:ilvl="6" w:tentative="1" w:tplc="0405000F">
      <w:numFmt w:val="decimal"/>
      <w:lvlText w:val="%7."/>
      <w:start w:val="1"/>
      <w:pPr>
        <w:ind w:left="5607"/>
        <w:ind w:hanging="360"/>
      </w:pPr>
      <w:lvlJc w:val="left"/>
    </w:lvl>
    <w:lvl w:ilvl="7" w:tentative="1" w:tplc="04050019">
      <w:numFmt w:val="lowerLetter"/>
      <w:lvlText w:val="%8."/>
      <w:start w:val="1"/>
      <w:pPr>
        <w:ind w:left="6327"/>
        <w:ind w:hanging="360"/>
      </w:pPr>
      <w:lvlJc w:val="left"/>
    </w:lvl>
    <w:lvl w:ilvl="8" w:tentative="1" w:tplc="0405001B">
      <w:numFmt w:val="lowerRoman"/>
      <w:lvlText w:val="%9."/>
      <w:start w:val="1"/>
      <w:pPr>
        <w:ind w:left="7047"/>
        <w:ind w:hanging="180"/>
      </w:pPr>
      <w:lvlJc w:val="right"/>
    </w:lvl>
  </w:abstractNum>
  <w:abstractNum w:abstractNumId="33">
    <w:multiLevelType w:val="hybridMultilevel"/>
    <w:nsid w:val="672E2C04"/>
    <w:tmpl w:val="93524EC8"/>
    <w:lvl w:ilvl="0" w:tplc="96E0B9DE">
      <w:numFmt w:val="lowerLetter"/>
      <w:lvlText w:val="%1"/>
      <w:start w:val="1"/>
      <w:rPr>
        <w:rFonts w:hint="default"/>
      </w:rPr>
      <w:pPr>
        <w:ind w:left="927"/>
        <w:ind w:hanging="360"/>
      </w:pPr>
      <w:lvlJc w:val="left"/>
    </w:lvl>
    <w:lvl w:ilvl="1" w:tentative="1" w:tplc="04050019">
      <w:numFmt w:val="lowerLetter"/>
      <w:lvlText w:val="%2."/>
      <w:start w:val="1"/>
      <w:pPr>
        <w:ind w:left="1647"/>
        <w:ind w:hanging="360"/>
      </w:pPr>
      <w:lvlJc w:val="left"/>
    </w:lvl>
    <w:lvl w:ilvl="2" w:tentative="1" w:tplc="0405001B">
      <w:numFmt w:val="lowerRoman"/>
      <w:lvlText w:val="%3."/>
      <w:start w:val="1"/>
      <w:pPr>
        <w:ind w:left="2367"/>
        <w:ind w:hanging="180"/>
      </w:pPr>
      <w:lvlJc w:val="right"/>
    </w:lvl>
    <w:lvl w:ilvl="3" w:tentative="1" w:tplc="0405000F">
      <w:numFmt w:val="decimal"/>
      <w:lvlText w:val="%4."/>
      <w:start w:val="1"/>
      <w:pPr>
        <w:ind w:left="3087"/>
        <w:ind w:hanging="360"/>
      </w:pPr>
      <w:lvlJc w:val="left"/>
    </w:lvl>
    <w:lvl w:ilvl="4" w:tentative="1" w:tplc="04050019">
      <w:numFmt w:val="lowerLetter"/>
      <w:lvlText w:val="%5."/>
      <w:start w:val="1"/>
      <w:pPr>
        <w:ind w:left="3807"/>
        <w:ind w:hanging="360"/>
      </w:pPr>
      <w:lvlJc w:val="left"/>
    </w:lvl>
    <w:lvl w:ilvl="5" w:tentative="1" w:tplc="0405001B">
      <w:numFmt w:val="lowerRoman"/>
      <w:lvlText w:val="%6."/>
      <w:start w:val="1"/>
      <w:pPr>
        <w:ind w:left="4527"/>
        <w:ind w:hanging="180"/>
      </w:pPr>
      <w:lvlJc w:val="right"/>
    </w:lvl>
    <w:lvl w:ilvl="6" w:tentative="1" w:tplc="0405000F">
      <w:numFmt w:val="decimal"/>
      <w:lvlText w:val="%7."/>
      <w:start w:val="1"/>
      <w:pPr>
        <w:ind w:left="5247"/>
        <w:ind w:hanging="360"/>
      </w:pPr>
      <w:lvlJc w:val="left"/>
    </w:lvl>
    <w:lvl w:ilvl="7" w:tentative="1" w:tplc="04050019">
      <w:numFmt w:val="lowerLetter"/>
      <w:lvlText w:val="%8."/>
      <w:start w:val="1"/>
      <w:pPr>
        <w:ind w:left="5967"/>
        <w:ind w:hanging="360"/>
      </w:pPr>
      <w:lvlJc w:val="left"/>
    </w:lvl>
    <w:lvl w:ilvl="8" w:tentative="1" w:tplc="0405001B">
      <w:numFmt w:val="lowerRoman"/>
      <w:lvlText w:val="%9."/>
      <w:start w:val="1"/>
      <w:pPr>
        <w:ind w:left="6687"/>
        <w:ind w:hanging="180"/>
      </w:pPr>
      <w:lvlJc w:val="right"/>
    </w:lvl>
  </w:abstractNum>
  <w:abstractNum w:abstractNumId="34">
    <w:multiLevelType w:val="hybridMultilevel"/>
    <w:nsid w:val="74192F68"/>
    <w:tmpl w:val="BF489F46"/>
    <w:lvl w:ilvl="0" w:tplc="96E0B9DE">
      <w:numFmt w:val="lowerLetter"/>
      <w:lvlText w:val="%1"/>
      <w:start w:val="1"/>
      <w:rPr>
        <w:rFonts w:hint="default"/>
      </w:rPr>
      <w:pPr>
        <w:ind w:left="720"/>
        <w:ind w:hanging="360"/>
      </w:pPr>
      <w:lvlJc w:val="left"/>
    </w:lvl>
    <w:lvl w:ilvl="1" w:tplc="04050019">
      <w:numFmt w:val="lowerLetter"/>
      <w:lvlText w:val="%2."/>
      <w:start w:val="1"/>
      <w:pPr>
        <w:ind w:left="1440"/>
        <w:ind w:hanging="360"/>
      </w:pPr>
      <w:lvlJc w:val="left"/>
    </w:lvl>
    <w:lvl w:ilvl="2" w:tentative="1" w:tplc="0405001B">
      <w:numFmt w:val="lowerRoman"/>
      <w:lvlText w:val="%3."/>
      <w:start w:val="1"/>
      <w:pPr>
        <w:ind w:left="2160"/>
        <w:ind w:hanging="180"/>
      </w:pPr>
      <w:lvlJc w:val="right"/>
    </w:lvl>
    <w:lvl w:ilvl="3" w:tentative="1" w:tplc="0405000F">
      <w:numFmt w:val="decimal"/>
      <w:lvlText w:val="%4."/>
      <w:start w:val="1"/>
      <w:pPr>
        <w:ind w:left="2880"/>
        <w:ind w:hanging="360"/>
      </w:pPr>
      <w:lvlJc w:val="left"/>
    </w:lvl>
    <w:lvl w:ilvl="4" w:tentative="1" w:tplc="04050019">
      <w:numFmt w:val="lowerLetter"/>
      <w:lvlText w:val="%5."/>
      <w:start w:val="1"/>
      <w:pPr>
        <w:ind w:left="3600"/>
        <w:ind w:hanging="360"/>
      </w:pPr>
      <w:lvlJc w:val="left"/>
    </w:lvl>
    <w:lvl w:ilvl="5" w:tentative="1" w:tplc="0405001B">
      <w:numFmt w:val="lowerRoman"/>
      <w:lvlText w:val="%6."/>
      <w:start w:val="1"/>
      <w:pPr>
        <w:ind w:left="4320"/>
        <w:ind w:hanging="180"/>
      </w:pPr>
      <w:lvlJc w:val="right"/>
    </w:lvl>
    <w:lvl w:ilvl="6" w:tentative="1" w:tplc="0405000F">
      <w:numFmt w:val="decimal"/>
      <w:lvlText w:val="%7."/>
      <w:start w:val="1"/>
      <w:pPr>
        <w:ind w:left="5040"/>
        <w:ind w:hanging="360"/>
      </w:pPr>
      <w:lvlJc w:val="left"/>
    </w:lvl>
    <w:lvl w:ilvl="7" w:tentative="1" w:tplc="04050019">
      <w:numFmt w:val="lowerLetter"/>
      <w:lvlText w:val="%8."/>
      <w:start w:val="1"/>
      <w:pPr>
        <w:ind w:left="5760"/>
        <w:ind w:hanging="360"/>
      </w:pPr>
      <w:lvlJc w:val="left"/>
    </w:lvl>
    <w:lvl w:ilvl="8" w:tentative="1" w:tplc="0405001B">
      <w:numFmt w:val="lowerRoman"/>
      <w:lvlText w:val="%9."/>
      <w:start w:val="1"/>
      <w:pPr>
        <w:ind w:left="6480"/>
        <w:ind w:hanging="180"/>
      </w:pPr>
      <w:lvlJc w:val="right"/>
    </w:lvl>
  </w:abstractNum>
  <w:abstractNum w:abstractNumId="35">
    <w:multiLevelType w:val="hybridMultilevel"/>
    <w:nsid w:val="765A1FCE"/>
    <w:tmpl w:val="B0205934"/>
    <w:lvl w:ilvl="0" w:tplc="96E0B9DE">
      <w:numFmt w:val="lowerLetter"/>
      <w:lvlText w:val="%1"/>
      <w:start w:val="1"/>
      <w:rPr>
        <w:rFonts w:hint="default"/>
      </w:rPr>
      <w:pPr>
        <w:ind w:left="1495"/>
        <w:ind w:hanging="360"/>
      </w:pPr>
      <w:lvlJc w:val="left"/>
    </w:lvl>
    <w:lvl w:ilvl="1" w:tentative="1" w:tplc="04050019">
      <w:numFmt w:val="lowerLetter"/>
      <w:lvlText w:val="%2."/>
      <w:start w:val="1"/>
      <w:pPr>
        <w:ind w:left="2215"/>
        <w:ind w:hanging="360"/>
      </w:pPr>
      <w:lvlJc w:val="left"/>
    </w:lvl>
    <w:lvl w:ilvl="2" w:tentative="1" w:tplc="0405001B">
      <w:numFmt w:val="lowerRoman"/>
      <w:lvlText w:val="%3."/>
      <w:start w:val="1"/>
      <w:pPr>
        <w:ind w:left="2935"/>
        <w:ind w:hanging="180"/>
      </w:pPr>
      <w:lvlJc w:val="right"/>
    </w:lvl>
    <w:lvl w:ilvl="3" w:tentative="1" w:tplc="0405000F">
      <w:numFmt w:val="decimal"/>
      <w:lvlText w:val="%4."/>
      <w:start w:val="1"/>
      <w:pPr>
        <w:ind w:left="3655"/>
        <w:ind w:hanging="360"/>
      </w:pPr>
      <w:lvlJc w:val="left"/>
    </w:lvl>
    <w:lvl w:ilvl="4" w:tentative="1" w:tplc="04050019">
      <w:numFmt w:val="lowerLetter"/>
      <w:lvlText w:val="%5."/>
      <w:start w:val="1"/>
      <w:pPr>
        <w:ind w:left="4375"/>
        <w:ind w:hanging="360"/>
      </w:pPr>
      <w:lvlJc w:val="left"/>
    </w:lvl>
    <w:lvl w:ilvl="5" w:tentative="1" w:tplc="0405001B">
      <w:numFmt w:val="lowerRoman"/>
      <w:lvlText w:val="%6."/>
      <w:start w:val="1"/>
      <w:pPr>
        <w:ind w:left="5095"/>
        <w:ind w:hanging="180"/>
      </w:pPr>
      <w:lvlJc w:val="right"/>
    </w:lvl>
    <w:lvl w:ilvl="6" w:tentative="1" w:tplc="0405000F">
      <w:numFmt w:val="decimal"/>
      <w:lvlText w:val="%7."/>
      <w:start w:val="1"/>
      <w:pPr>
        <w:ind w:left="5815"/>
        <w:ind w:hanging="360"/>
      </w:pPr>
      <w:lvlJc w:val="left"/>
    </w:lvl>
    <w:lvl w:ilvl="7" w:tentative="1" w:tplc="04050019">
      <w:numFmt w:val="lowerLetter"/>
      <w:lvlText w:val="%8."/>
      <w:start w:val="1"/>
      <w:pPr>
        <w:ind w:left="6535"/>
        <w:ind w:hanging="360"/>
      </w:pPr>
      <w:lvlJc w:val="left"/>
    </w:lvl>
    <w:lvl w:ilvl="8" w:tentative="1" w:tplc="0405001B">
      <w:numFmt w:val="lowerRoman"/>
      <w:lvlText w:val="%9."/>
      <w:start w:val="1"/>
      <w:pPr>
        <w:ind w:left="7255"/>
        <w:ind w:hanging="180"/>
      </w:pPr>
      <w:lvlJc w:val="right"/>
    </w:lvl>
  </w:abstractNum>
  <w:abstractNum w:abstractNumId="36">
    <w:multiLevelType w:val="hybridMultilevel"/>
    <w:nsid w:val="77651ED5"/>
    <w:tmpl w:val="14BE0CE0"/>
    <w:lvl w:ilvl="0" w:tplc="04050017">
      <w:numFmt w:val="lowerLetter"/>
      <w:lvlText w:val="%1)"/>
      <w:start w:val="1"/>
      <w:rPr>
        <w:rFonts w:hint="default"/>
      </w:rPr>
      <w:pPr>
        <w:ind w:left="930"/>
        <w:ind w:hanging="363"/>
        <w:tabs>
          <w:tab w:val="num" w:pos="930"/>
        </w:tabs>
      </w:pPr>
      <w:lvlJc w:val="left"/>
    </w:lvl>
    <w:lvl w:ilvl="1" w:tentative="1" w:tplc="04050019">
      <w:numFmt w:val="lowerLetter"/>
      <w:lvlText w:val="%2."/>
      <w:start w:val="1"/>
      <w:pPr>
        <w:ind w:left="2007"/>
        <w:ind w:hanging="360"/>
      </w:pPr>
      <w:lvlJc w:val="left"/>
    </w:lvl>
    <w:lvl w:ilvl="2" w:tentative="1" w:tplc="0405001B">
      <w:numFmt w:val="lowerRoman"/>
      <w:lvlText w:val="%3."/>
      <w:start w:val="1"/>
      <w:pPr>
        <w:ind w:left="2727"/>
        <w:ind w:hanging="180"/>
      </w:pPr>
      <w:lvlJc w:val="right"/>
    </w:lvl>
    <w:lvl w:ilvl="3" w:tentative="1" w:tplc="0405000F">
      <w:numFmt w:val="decimal"/>
      <w:lvlText w:val="%4."/>
      <w:start w:val="1"/>
      <w:pPr>
        <w:ind w:left="3447"/>
        <w:ind w:hanging="360"/>
      </w:pPr>
      <w:lvlJc w:val="left"/>
    </w:lvl>
    <w:lvl w:ilvl="4" w:tentative="1" w:tplc="04050019">
      <w:numFmt w:val="lowerLetter"/>
      <w:lvlText w:val="%5."/>
      <w:start w:val="1"/>
      <w:pPr>
        <w:ind w:left="4167"/>
        <w:ind w:hanging="360"/>
      </w:pPr>
      <w:lvlJc w:val="left"/>
    </w:lvl>
    <w:lvl w:ilvl="5" w:tentative="1" w:tplc="0405001B">
      <w:numFmt w:val="lowerRoman"/>
      <w:lvlText w:val="%6."/>
      <w:start w:val="1"/>
      <w:pPr>
        <w:ind w:left="4887"/>
        <w:ind w:hanging="180"/>
      </w:pPr>
      <w:lvlJc w:val="right"/>
    </w:lvl>
    <w:lvl w:ilvl="6" w:tentative="1" w:tplc="0405000F">
      <w:numFmt w:val="decimal"/>
      <w:lvlText w:val="%7."/>
      <w:start w:val="1"/>
      <w:pPr>
        <w:ind w:left="5607"/>
        <w:ind w:hanging="360"/>
      </w:pPr>
      <w:lvlJc w:val="left"/>
    </w:lvl>
    <w:lvl w:ilvl="7" w:tentative="1" w:tplc="04050019">
      <w:numFmt w:val="lowerLetter"/>
      <w:lvlText w:val="%8."/>
      <w:start w:val="1"/>
      <w:pPr>
        <w:ind w:left="6327"/>
        <w:ind w:hanging="360"/>
      </w:pPr>
      <w:lvlJc w:val="left"/>
    </w:lvl>
    <w:lvl w:ilvl="8" w:tentative="1" w:tplc="0405001B">
      <w:numFmt w:val="lowerRoman"/>
      <w:lvlText w:val="%9."/>
      <w:start w:val="1"/>
      <w:pPr>
        <w:ind w:left="7047"/>
        <w:ind w:hanging="180"/>
      </w:pPr>
      <w:lvlJc w:val="right"/>
    </w:lvl>
  </w:abstractNum>
  <w:abstractNum w:abstractNumId="37">
    <w:multiLevelType w:val="hybridMultilevel"/>
    <w:nsid w:val="77B94F58"/>
    <w:tmpl w:val="2E42F106"/>
    <w:lvl w:ilvl="0" w:tplc="48CAD772">
      <w:numFmt w:val="bullet"/>
      <w:lvlText w:val="•"/>
      <w:start w:val="0"/>
      <w:rPr>
        <w:rFonts w:ascii="Arial" w:cs="Arial" w:hAnsi="Arial" w:eastAsiaTheme="minorHAnsi" w:hint="default"/>
      </w:rPr>
      <w:pPr>
        <w:ind w:left="720"/>
        <w:ind w:hanging="360"/>
      </w:pPr>
      <w:lvlJc w:val="left"/>
    </w:lvl>
    <w:lvl w:ilvl="1" w:tentative="1" w:tplc="04050003">
      <w:numFmt w:val="bullet"/>
      <w:lvlText w:val="o"/>
      <w:start w:val="1"/>
      <w:rPr>
        <w:rFonts w:ascii="Courier New" w:cs="Courier New" w:hAnsi="Courier New" w:hint="default"/>
      </w:rPr>
      <w:pPr>
        <w:ind w:left="1440"/>
        <w:ind w:hanging="360"/>
      </w:pPr>
      <w:lvlJc w:val="left"/>
    </w:lvl>
    <w:lvl w:ilvl="2" w:tentative="1" w:tplc="04050005">
      <w:numFmt w:val="bullet"/>
      <w:lvlText w:val=""/>
      <w:start w:val="1"/>
      <w:rPr>
        <w:rFonts w:ascii="Wingdings" w:hAnsi="Wingdings" w:hint="default"/>
      </w:rPr>
      <w:pPr>
        <w:ind w:left="2160"/>
        <w:ind w:hanging="360"/>
      </w:pPr>
      <w:lvlJc w:val="left"/>
    </w:lvl>
    <w:lvl w:ilvl="3" w:tentative="1" w:tplc="04050001">
      <w:numFmt w:val="bullet"/>
      <w:lvlText w:val=""/>
      <w:start w:val="1"/>
      <w:rPr>
        <w:rFonts w:ascii="Symbol" w:hAnsi="Symbol" w:hint="default"/>
      </w:rPr>
      <w:pPr>
        <w:ind w:left="2880"/>
        <w:ind w:hanging="360"/>
      </w:pPr>
      <w:lvlJc w:val="left"/>
    </w:lvl>
    <w:lvl w:ilvl="4" w:tentative="1" w:tplc="04050003">
      <w:numFmt w:val="bullet"/>
      <w:lvlText w:val="o"/>
      <w:start w:val="1"/>
      <w:rPr>
        <w:rFonts w:ascii="Courier New" w:cs="Courier New" w:hAnsi="Courier New" w:hint="default"/>
      </w:rPr>
      <w:pPr>
        <w:ind w:left="3600"/>
        <w:ind w:hanging="360"/>
      </w:pPr>
      <w:lvlJc w:val="left"/>
    </w:lvl>
    <w:lvl w:ilvl="5" w:tentative="1" w:tplc="04050005">
      <w:numFmt w:val="bullet"/>
      <w:lvlText w:val=""/>
      <w:start w:val="1"/>
      <w:rPr>
        <w:rFonts w:ascii="Wingdings" w:hAnsi="Wingdings" w:hint="default"/>
      </w:rPr>
      <w:pPr>
        <w:ind w:left="4320"/>
        <w:ind w:hanging="360"/>
      </w:pPr>
      <w:lvlJc w:val="left"/>
    </w:lvl>
    <w:lvl w:ilvl="6" w:tentative="1" w:tplc="04050001">
      <w:numFmt w:val="bullet"/>
      <w:lvlText w:val=""/>
      <w:start w:val="1"/>
      <w:rPr>
        <w:rFonts w:ascii="Symbol" w:hAnsi="Symbol" w:hint="default"/>
      </w:rPr>
      <w:pPr>
        <w:ind w:left="5040"/>
        <w:ind w:hanging="360"/>
      </w:pPr>
      <w:lvlJc w:val="left"/>
    </w:lvl>
    <w:lvl w:ilvl="7" w:tentative="1" w:tplc="04050003">
      <w:numFmt w:val="bullet"/>
      <w:lvlText w:val="o"/>
      <w:start w:val="1"/>
      <w:rPr>
        <w:rFonts w:ascii="Courier New" w:cs="Courier New" w:hAnsi="Courier New" w:hint="default"/>
      </w:rPr>
      <w:pPr>
        <w:ind w:left="5760"/>
        <w:ind w:hanging="360"/>
      </w:pPr>
      <w:lvlJc w:val="left"/>
    </w:lvl>
    <w:lvl w:ilvl="8" w:tentative="1" w:tplc="04050005">
      <w:numFmt w:val="bullet"/>
      <w:lvlText w:val=""/>
      <w:start w:val="1"/>
      <w:rPr>
        <w:rFonts w:ascii="Wingdings" w:hAnsi="Wingdings" w:hint="default"/>
      </w:rPr>
      <w:pPr>
        <w:ind w:left="6480"/>
        <w:ind w:hanging="360"/>
      </w:pPr>
      <w:lvlJc w:val="left"/>
    </w:lvl>
  </w:abstractNum>
  <w:abstractNum w:abstractNumId="38">
    <w:multiLevelType w:val="hybridMultilevel"/>
    <w:nsid w:val="79272F8C"/>
    <w:tmpl w:val="8408C16E"/>
    <w:lvl w:ilvl="0" w:tplc="96E0B9DE">
      <w:numFmt w:val="lowerLetter"/>
      <w:lvlText w:val="%1"/>
      <w:start w:val="1"/>
      <w:rPr>
        <w:rFonts w:hint="default"/>
      </w:rPr>
      <w:pPr>
        <w:ind w:left="720"/>
        <w:ind w:hanging="360"/>
      </w:pPr>
      <w:lvlJc w:val="left"/>
    </w:lvl>
    <w:lvl w:ilvl="1" w:tplc="04050019">
      <w:numFmt w:val="lowerLetter"/>
      <w:lvlText w:val="%2."/>
      <w:start w:val="1"/>
      <w:pPr>
        <w:ind w:left="1440"/>
        <w:ind w:hanging="360"/>
      </w:pPr>
      <w:lvlJc w:val="left"/>
    </w:lvl>
    <w:lvl w:ilvl="2" w:tentative="1" w:tplc="0405001B">
      <w:numFmt w:val="lowerRoman"/>
      <w:lvlText w:val="%3."/>
      <w:start w:val="1"/>
      <w:pPr>
        <w:ind w:left="2160"/>
        <w:ind w:hanging="180"/>
      </w:pPr>
      <w:lvlJc w:val="right"/>
    </w:lvl>
    <w:lvl w:ilvl="3" w:tentative="1" w:tplc="0405000F">
      <w:numFmt w:val="decimal"/>
      <w:lvlText w:val="%4."/>
      <w:start w:val="1"/>
      <w:pPr>
        <w:ind w:left="2880"/>
        <w:ind w:hanging="360"/>
      </w:pPr>
      <w:lvlJc w:val="left"/>
    </w:lvl>
    <w:lvl w:ilvl="4" w:tentative="1" w:tplc="04050019">
      <w:numFmt w:val="lowerLetter"/>
      <w:lvlText w:val="%5."/>
      <w:start w:val="1"/>
      <w:pPr>
        <w:ind w:left="3600"/>
        <w:ind w:hanging="360"/>
      </w:pPr>
      <w:lvlJc w:val="left"/>
    </w:lvl>
    <w:lvl w:ilvl="5" w:tentative="1" w:tplc="0405001B">
      <w:numFmt w:val="lowerRoman"/>
      <w:lvlText w:val="%6."/>
      <w:start w:val="1"/>
      <w:pPr>
        <w:ind w:left="4320"/>
        <w:ind w:hanging="180"/>
      </w:pPr>
      <w:lvlJc w:val="right"/>
    </w:lvl>
    <w:lvl w:ilvl="6" w:tentative="1" w:tplc="0405000F">
      <w:numFmt w:val="decimal"/>
      <w:lvlText w:val="%7."/>
      <w:start w:val="1"/>
      <w:pPr>
        <w:ind w:left="5040"/>
        <w:ind w:hanging="360"/>
      </w:pPr>
      <w:lvlJc w:val="left"/>
    </w:lvl>
    <w:lvl w:ilvl="7" w:tentative="1" w:tplc="04050019">
      <w:numFmt w:val="lowerLetter"/>
      <w:lvlText w:val="%8."/>
      <w:start w:val="1"/>
      <w:pPr>
        <w:ind w:left="5760"/>
        <w:ind w:hanging="360"/>
      </w:pPr>
      <w:lvlJc w:val="left"/>
    </w:lvl>
    <w:lvl w:ilvl="8" w:tentative="1" w:tplc="0405001B">
      <w:numFmt w:val="lowerRoman"/>
      <w:lvlText w:val="%9."/>
      <w:start w:val="1"/>
      <w:pPr>
        <w:ind w:left="6480"/>
        <w:ind w:hanging="180"/>
      </w:pPr>
      <w:lvlJc w:val="right"/>
    </w:lvl>
  </w:abstractNum>
  <w:abstractNum w:abstractNumId="39">
    <w:multiLevelType w:val="hybridMultilevel"/>
    <w:nsid w:val="79772A6B"/>
    <w:tmpl w:val="FB9A081E"/>
    <w:lvl w:ilvl="0" w:tplc="0405000F">
      <w:numFmt w:val="decimal"/>
      <w:lvlText w:val="%1."/>
      <w:start w:val="1"/>
      <w:pPr>
        <w:ind w:left="360"/>
        <w:ind w:hanging="360"/>
      </w:pPr>
      <w:lvlJc w:val="left"/>
    </w:lvl>
    <w:lvl w:ilvl="1" w:tplc="F4C6FCE2">
      <w:numFmt w:val="decimal"/>
      <w:lvlText w:val="1.%2"/>
      <w:start w:val="1"/>
      <w:rPr>
        <w:rFonts w:hint="default"/>
      </w:rPr>
      <w:pPr>
        <w:ind w:left="1080"/>
        <w:ind w:hanging="360"/>
      </w:pPr>
      <w:lvlJc w:val="left"/>
    </w:lvl>
    <w:lvl w:ilvl="2" w:tentative="1" w:tplc="0405001B">
      <w:numFmt w:val="lowerRoman"/>
      <w:lvlText w:val="%3."/>
      <w:start w:val="1"/>
      <w:pPr>
        <w:ind w:left="1800"/>
        <w:ind w:hanging="180"/>
      </w:pPr>
      <w:lvlJc w:val="right"/>
    </w:lvl>
    <w:lvl w:ilvl="3" w:tentative="1" w:tplc="0405000F">
      <w:numFmt w:val="decimal"/>
      <w:lvlText w:val="%4."/>
      <w:start w:val="1"/>
      <w:pPr>
        <w:ind w:left="2520"/>
        <w:ind w:hanging="360"/>
      </w:pPr>
      <w:lvlJc w:val="left"/>
    </w:lvl>
    <w:lvl w:ilvl="4" w:tentative="1" w:tplc="04050019">
      <w:numFmt w:val="lowerLetter"/>
      <w:lvlText w:val="%5."/>
      <w:start w:val="1"/>
      <w:pPr>
        <w:ind w:left="3240"/>
        <w:ind w:hanging="360"/>
      </w:pPr>
      <w:lvlJc w:val="left"/>
    </w:lvl>
    <w:lvl w:ilvl="5" w:tentative="1" w:tplc="0405001B">
      <w:numFmt w:val="lowerRoman"/>
      <w:lvlText w:val="%6."/>
      <w:start w:val="1"/>
      <w:pPr>
        <w:ind w:left="3960"/>
        <w:ind w:hanging="180"/>
      </w:pPr>
      <w:lvlJc w:val="right"/>
    </w:lvl>
    <w:lvl w:ilvl="6" w:tentative="1" w:tplc="0405000F">
      <w:numFmt w:val="decimal"/>
      <w:lvlText w:val="%7."/>
      <w:start w:val="1"/>
      <w:pPr>
        <w:ind w:left="4680"/>
        <w:ind w:hanging="360"/>
      </w:pPr>
      <w:lvlJc w:val="left"/>
    </w:lvl>
    <w:lvl w:ilvl="7" w:tentative="1" w:tplc="04050019">
      <w:numFmt w:val="lowerLetter"/>
      <w:lvlText w:val="%8."/>
      <w:start w:val="1"/>
      <w:pPr>
        <w:ind w:left="5400"/>
        <w:ind w:hanging="360"/>
      </w:pPr>
      <w:lvlJc w:val="left"/>
    </w:lvl>
    <w:lvl w:ilvl="8" w:tentative="1" w:tplc="0405001B">
      <w:numFmt w:val="lowerRoman"/>
      <w:lvlText w:val="%9."/>
      <w:start w:val="1"/>
      <w:pPr>
        <w:ind w:left="6120"/>
        <w:ind w:hanging="180"/>
      </w:pPr>
      <w:lvlJc w:val="right"/>
    </w:lvl>
  </w:abstractNum>
  <w:abstractNum w:abstractNumId="40">
    <w:multiLevelType w:val="hybridMultilevel"/>
    <w:nsid w:val="797E1CA2"/>
    <w:tmpl w:val="AC54BD8A"/>
    <w:lvl w:ilvl="0">
      <w:numFmt w:val="decimal"/>
      <w:lvlText w:val="%1"/>
      <w:start w:val="1"/>
      <w:rPr>
        <w:b w:val="0"/>
        <w:sz w:val="22"/>
      </w:rPr>
      <w:pPr>
        <w:ind w:left="465"/>
        <w:ind w:hanging="465"/>
      </w:pPr>
      <w:lvlJc w:val="left"/>
    </w:lvl>
    <w:lvl w:ilvl="1">
      <w:numFmt w:val="decimal"/>
      <w:lvlText w:val="%1.%2"/>
      <w:start w:val="1"/>
      <w:rPr>
        <w:b w:val="0"/>
        <w:sz w:val="16"/>
        <w:szCs w:val="16"/>
      </w:rPr>
      <w:pPr>
        <w:ind w:left="465"/>
        <w:ind w:hanging="465"/>
      </w:pPr>
      <w:lvlJc w:val="left"/>
    </w:lvl>
    <w:lvl w:ilvl="2">
      <w:numFmt w:val="decimal"/>
      <w:lvlText w:val="%1.%2.%3"/>
      <w:start w:val="1"/>
      <w:rPr>
        <w:b w:val="0"/>
        <w:sz w:val="22"/>
      </w:rPr>
      <w:pPr>
        <w:ind w:left="720"/>
        <w:ind w:hanging="720"/>
      </w:pPr>
      <w:lvlJc w:val="left"/>
    </w:lvl>
    <w:lvl w:ilvl="3">
      <w:numFmt w:val="decimal"/>
      <w:lvlText w:val="%1.%2.%3.%4"/>
      <w:start w:val="1"/>
      <w:rPr>
        <w:b w:val="0"/>
        <w:sz w:val="22"/>
      </w:rPr>
      <w:pPr>
        <w:ind w:left="720"/>
        <w:ind w:hanging="720"/>
      </w:pPr>
      <w:lvlJc w:val="left"/>
    </w:lvl>
    <w:lvl w:ilvl="4">
      <w:numFmt w:val="decimal"/>
      <w:lvlText w:val="%1.%2.%3.%4.%5"/>
      <w:start w:val="1"/>
      <w:rPr>
        <w:b w:val="0"/>
        <w:sz w:val="22"/>
      </w:rPr>
      <w:pPr>
        <w:ind w:left="1080"/>
        <w:ind w:hanging="1080"/>
      </w:pPr>
      <w:lvlJc w:val="left"/>
    </w:lvl>
    <w:lvl w:ilvl="5">
      <w:numFmt w:val="decimal"/>
      <w:lvlText w:val="%1.%2.%3.%4.%5.%6"/>
      <w:start w:val="1"/>
      <w:rPr>
        <w:b w:val="0"/>
        <w:sz w:val="22"/>
      </w:rPr>
      <w:pPr>
        <w:ind w:left="1080"/>
        <w:ind w:hanging="1080"/>
      </w:pPr>
      <w:lvlJc w:val="left"/>
    </w:lvl>
    <w:lvl w:ilvl="6">
      <w:numFmt w:val="decimal"/>
      <w:lvlText w:val="%1.%2.%3.%4.%5.%6.%7"/>
      <w:start w:val="1"/>
      <w:rPr>
        <w:b w:val="0"/>
        <w:sz w:val="22"/>
      </w:rPr>
      <w:pPr>
        <w:ind w:left="1440"/>
        <w:ind w:hanging="1440"/>
      </w:pPr>
      <w:lvlJc w:val="left"/>
    </w:lvl>
    <w:lvl w:ilvl="7">
      <w:numFmt w:val="decimal"/>
      <w:lvlText w:val="%1.%2.%3.%4.%5.%6.%7.%8"/>
      <w:start w:val="1"/>
      <w:rPr>
        <w:b w:val="0"/>
        <w:sz w:val="22"/>
      </w:rPr>
      <w:pPr>
        <w:ind w:left="1440"/>
        <w:ind w:hanging="1440"/>
      </w:pPr>
      <w:lvlJc w:val="left"/>
    </w:lvl>
    <w:lvl w:ilvl="8">
      <w:numFmt w:val="decimal"/>
      <w:lvlText w:val="%1.%2.%3.%4.%5.%6.%7.%8.%9"/>
      <w:start w:val="1"/>
      <w:rPr>
        <w:b w:val="0"/>
        <w:sz w:val="22"/>
      </w:rPr>
      <w:pPr>
        <w:ind w:left="1800"/>
        <w:ind w:hanging="1800"/>
      </w:pPr>
      <w:lvlJc w:val="left"/>
    </w:lvl>
  </w:abstractNum>
  <w:abstractNum w:abstractNumId="41">
    <w:multiLevelType w:val="hybridMultilevel"/>
    <w:nsid w:val="7B8327DD"/>
    <w:tmpl w:val="8B3C008E"/>
    <w:lvl w:ilvl="0" w:tplc="7DE2ED94">
      <w:numFmt w:val="decimal"/>
      <w:lvlText w:val="%1."/>
      <w:start w:val="1"/>
      <w:rPr>
        <w:rFonts w:hint="default"/>
      </w:rPr>
      <w:pPr>
        <w:ind w:left="680"/>
        <w:ind w:hanging="340"/>
        <w:tabs>
          <w:tab w:val="num" w:pos="680"/>
        </w:tabs>
      </w:pPr>
      <w:lvlJc w:val="left"/>
    </w:lvl>
    <w:lvl w:ilvl="1" w:tentative="1" w:tplc="04050019">
      <w:numFmt w:val="lowerLetter"/>
      <w:lvlText w:val="%2."/>
      <w:start w:val="1"/>
      <w:pPr>
        <w:ind w:left="1440"/>
        <w:ind w:hanging="360"/>
      </w:pPr>
      <w:lvlJc w:val="left"/>
    </w:lvl>
    <w:lvl w:ilvl="2" w:tentative="1" w:tplc="0405001B">
      <w:numFmt w:val="lowerRoman"/>
      <w:lvlText w:val="%3."/>
      <w:start w:val="1"/>
      <w:pPr>
        <w:ind w:left="2160"/>
        <w:ind w:hanging="180"/>
      </w:pPr>
      <w:lvlJc w:val="right"/>
    </w:lvl>
    <w:lvl w:ilvl="3" w:tentative="1" w:tplc="0405000F">
      <w:numFmt w:val="decimal"/>
      <w:lvlText w:val="%4."/>
      <w:start w:val="1"/>
      <w:pPr>
        <w:ind w:left="2880"/>
        <w:ind w:hanging="360"/>
      </w:pPr>
      <w:lvlJc w:val="left"/>
    </w:lvl>
    <w:lvl w:ilvl="4" w:tentative="1" w:tplc="04050019">
      <w:numFmt w:val="lowerLetter"/>
      <w:lvlText w:val="%5."/>
      <w:start w:val="1"/>
      <w:pPr>
        <w:ind w:left="3600"/>
        <w:ind w:hanging="360"/>
      </w:pPr>
      <w:lvlJc w:val="left"/>
    </w:lvl>
    <w:lvl w:ilvl="5" w:tentative="1" w:tplc="0405001B">
      <w:numFmt w:val="lowerRoman"/>
      <w:lvlText w:val="%6."/>
      <w:start w:val="1"/>
      <w:pPr>
        <w:ind w:left="4320"/>
        <w:ind w:hanging="180"/>
      </w:pPr>
      <w:lvlJc w:val="right"/>
    </w:lvl>
    <w:lvl w:ilvl="6" w:tentative="1" w:tplc="0405000F">
      <w:numFmt w:val="decimal"/>
      <w:lvlText w:val="%7."/>
      <w:start w:val="1"/>
      <w:pPr>
        <w:ind w:left="5040"/>
        <w:ind w:hanging="360"/>
      </w:pPr>
      <w:lvlJc w:val="left"/>
    </w:lvl>
    <w:lvl w:ilvl="7" w:tentative="1" w:tplc="04050019">
      <w:numFmt w:val="lowerLetter"/>
      <w:lvlText w:val="%8."/>
      <w:start w:val="1"/>
      <w:pPr>
        <w:ind w:left="5760"/>
        <w:ind w:hanging="360"/>
      </w:pPr>
      <w:lvlJc w:val="left"/>
    </w:lvl>
    <w:lvl w:ilvl="8" w:tentative="1" w:tplc="0405001B">
      <w:numFmt w:val="lowerRoman"/>
      <w:lvlText w:val="%9."/>
      <w:start w:val="1"/>
      <w:pPr>
        <w:ind w:left="6480"/>
        <w:ind w:hanging="180"/>
      </w:pPr>
      <w:lvlJc w:val="right"/>
    </w:lvl>
  </w:abstractNum>
  <w:abstractNum w:abstractNumId="42">
    <w:multiLevelType w:val="hybridMultilevel"/>
    <w:nsid w:val="7C71442C"/>
    <w:tmpl w:val="0FC8B4A4"/>
    <w:lvl w:ilvl="0" w:tplc="96E0B9DE">
      <w:numFmt w:val="lowerLetter"/>
      <w:lvlText w:val="%1"/>
      <w:start w:val="1"/>
      <w:rPr>
        <w:rFonts w:hint="default"/>
      </w:rPr>
      <w:pPr>
        <w:ind w:left="927"/>
        <w:ind w:hanging="360"/>
      </w:pPr>
      <w:lvlJc w:val="left"/>
    </w:lvl>
    <w:lvl w:ilvl="1" w:tplc="96E0B9DE">
      <w:numFmt w:val="lowerLetter"/>
      <w:lvlText w:val="%2"/>
      <w:start w:val="1"/>
      <w:rPr>
        <w:rFonts w:hint="default"/>
      </w:rPr>
      <w:pPr>
        <w:ind w:left="1647"/>
        <w:ind w:hanging="360"/>
      </w:pPr>
      <w:lvlJc w:val="left"/>
    </w:lvl>
    <w:lvl w:ilvl="2" w:tentative="1" w:tplc="0405001B">
      <w:numFmt w:val="lowerRoman"/>
      <w:lvlText w:val="%3."/>
      <w:start w:val="1"/>
      <w:pPr>
        <w:ind w:left="2367"/>
        <w:ind w:hanging="180"/>
      </w:pPr>
      <w:lvlJc w:val="right"/>
    </w:lvl>
    <w:lvl w:ilvl="3" w:tentative="1" w:tplc="0405000F">
      <w:numFmt w:val="decimal"/>
      <w:lvlText w:val="%4."/>
      <w:start w:val="1"/>
      <w:pPr>
        <w:ind w:left="3087"/>
        <w:ind w:hanging="360"/>
      </w:pPr>
      <w:lvlJc w:val="left"/>
    </w:lvl>
    <w:lvl w:ilvl="4" w:tentative="1" w:tplc="04050019">
      <w:numFmt w:val="lowerLetter"/>
      <w:lvlText w:val="%5."/>
      <w:start w:val="1"/>
      <w:pPr>
        <w:ind w:left="3807"/>
        <w:ind w:hanging="360"/>
      </w:pPr>
      <w:lvlJc w:val="left"/>
    </w:lvl>
    <w:lvl w:ilvl="5" w:tentative="1" w:tplc="0405001B">
      <w:numFmt w:val="lowerRoman"/>
      <w:lvlText w:val="%6."/>
      <w:start w:val="1"/>
      <w:pPr>
        <w:ind w:left="4527"/>
        <w:ind w:hanging="180"/>
      </w:pPr>
      <w:lvlJc w:val="right"/>
    </w:lvl>
    <w:lvl w:ilvl="6" w:tentative="1" w:tplc="0405000F">
      <w:numFmt w:val="decimal"/>
      <w:lvlText w:val="%7."/>
      <w:start w:val="1"/>
      <w:pPr>
        <w:ind w:left="5247"/>
        <w:ind w:hanging="360"/>
      </w:pPr>
      <w:lvlJc w:val="left"/>
    </w:lvl>
    <w:lvl w:ilvl="7" w:tentative="1" w:tplc="04050019">
      <w:numFmt w:val="lowerLetter"/>
      <w:lvlText w:val="%8."/>
      <w:start w:val="1"/>
      <w:pPr>
        <w:ind w:left="5967"/>
        <w:ind w:hanging="360"/>
      </w:pPr>
      <w:lvlJc w:val="left"/>
    </w:lvl>
    <w:lvl w:ilvl="8" w:tentative="1" w:tplc="0405001B">
      <w:numFmt w:val="lowerRoman"/>
      <w:lvlText w:val="%9."/>
      <w:start w:val="1"/>
      <w:pPr>
        <w:ind w:left="6687"/>
        <w:ind w:hanging="180"/>
      </w:pPr>
      <w:lvlJc w:val="right"/>
    </w:lvl>
  </w:abstractNum>
  <w:abstractNum w:abstractNumId="43">
    <w:multiLevelType w:val="hybridMultilevel"/>
    <w:nsid w:val="7C7A1A47"/>
    <w:tmpl w:val="B648918C"/>
    <w:lvl w:ilvl="0" w:tplc="0405000F">
      <w:numFmt w:val="decimal"/>
      <w:lvlText w:val="%1."/>
      <w:start w:val="1"/>
      <w:pPr>
        <w:ind w:left="720"/>
        <w:ind w:hanging="360"/>
      </w:pPr>
      <w:lvlJc w:val="left"/>
    </w:lvl>
    <w:lvl w:ilvl="1" w:tplc="04050019">
      <w:numFmt w:val="lowerLetter"/>
      <w:lvlText w:val="%2."/>
      <w:start w:val="1"/>
      <w:pPr>
        <w:ind w:left="1440"/>
        <w:ind w:hanging="360"/>
      </w:pPr>
      <w:lvlJc w:val="left"/>
    </w:lvl>
    <w:lvl w:ilvl="2" w:tentative="1" w:tplc="0405001B">
      <w:numFmt w:val="lowerRoman"/>
      <w:lvlText w:val="%3."/>
      <w:start w:val="1"/>
      <w:pPr>
        <w:ind w:left="2160"/>
        <w:ind w:hanging="180"/>
      </w:pPr>
      <w:lvlJc w:val="right"/>
    </w:lvl>
    <w:lvl w:ilvl="3" w:tentative="1" w:tplc="0405000F">
      <w:numFmt w:val="decimal"/>
      <w:lvlText w:val="%4."/>
      <w:start w:val="1"/>
      <w:pPr>
        <w:ind w:left="2880"/>
        <w:ind w:hanging="360"/>
      </w:pPr>
      <w:lvlJc w:val="left"/>
    </w:lvl>
    <w:lvl w:ilvl="4" w:tentative="1" w:tplc="04050019">
      <w:numFmt w:val="lowerLetter"/>
      <w:lvlText w:val="%5."/>
      <w:start w:val="1"/>
      <w:pPr>
        <w:ind w:left="3600"/>
        <w:ind w:hanging="360"/>
      </w:pPr>
      <w:lvlJc w:val="left"/>
    </w:lvl>
    <w:lvl w:ilvl="5" w:tentative="1" w:tplc="0405001B">
      <w:numFmt w:val="lowerRoman"/>
      <w:lvlText w:val="%6."/>
      <w:start w:val="1"/>
      <w:pPr>
        <w:ind w:left="4320"/>
        <w:ind w:hanging="180"/>
      </w:pPr>
      <w:lvlJc w:val="right"/>
    </w:lvl>
    <w:lvl w:ilvl="6" w:tentative="1" w:tplc="0405000F">
      <w:numFmt w:val="decimal"/>
      <w:lvlText w:val="%7."/>
      <w:start w:val="1"/>
      <w:pPr>
        <w:ind w:left="5040"/>
        <w:ind w:hanging="360"/>
      </w:pPr>
      <w:lvlJc w:val="left"/>
    </w:lvl>
    <w:lvl w:ilvl="7" w:tentative="1" w:tplc="04050019">
      <w:numFmt w:val="lowerLetter"/>
      <w:lvlText w:val="%8."/>
      <w:start w:val="1"/>
      <w:pPr>
        <w:ind w:left="5760"/>
        <w:ind w:hanging="360"/>
      </w:pPr>
      <w:lvlJc w:val="left"/>
    </w:lvl>
    <w:lvl w:ilvl="8" w:tentative="1" w:tplc="0405001B">
      <w:numFmt w:val="lowerRoman"/>
      <w:lvlText w:val="%9."/>
      <w:start w:val="1"/>
      <w:pPr>
        <w:ind w:left="6480"/>
        <w:ind w:hanging="180"/>
      </w:pPr>
      <w:lvlJc w:val="right"/>
    </w:lvl>
  </w:abstractNum>
  <w:num w:numId="1">
    <w:abstractNumId w:val="8"/>
  </w:num>
  <w:num w:numId="2">
    <w:abstractNumId w:val="41"/>
  </w:num>
  <w:num w:numId="3">
    <w:abstractNumId w:val="15"/>
  </w:num>
  <w:num w:numId="4">
    <w:abstractNumId w:val="13"/>
  </w:num>
  <w:num w:numId="5">
    <w:abstractNumId w:val="13"/>
  </w:num>
  <w:num w:numId="6">
    <w:abstractNumId w:val="13"/>
  </w:num>
  <w:num w:numId="7">
    <w:abstractNumId w:val="16"/>
  </w:num>
  <w:num w:numId="8">
    <w:abstractNumId w:val="26"/>
  </w:num>
  <w:num w:numId="9">
    <w:abstractNumId w:val="37"/>
  </w:num>
  <w:num w:numId="10">
    <w:abstractNumId w:val="1"/>
  </w:num>
  <w:num w:numId="11">
    <w:abstractNumId w:val="12"/>
  </w:num>
  <w:num w:numId="12">
    <w:abstractNumId w:val="4"/>
  </w:num>
  <w:num w:numId="13">
    <w:abstractNumId w:val="12"/>
    <w:lvlOverride w:ilvl="0">
      <w:startOverride w:val="1"/>
    </w:lvlOverride>
  </w:num>
  <w:num w:numId="14">
    <w:abstractNumId w:val="2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startOverride w:val="7"/>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19"/>
  </w:num>
  <w:num w:numId="23">
    <w:abstractNumId w:val="17"/>
  </w:num>
  <w:num w:numId="24">
    <w:abstractNumId w:val="36"/>
  </w:num>
  <w:num w:numId="25">
    <w:abstractNumId w:val="43"/>
  </w:num>
  <w:num w:numId="26">
    <w:abstractNumId w:val="39"/>
  </w:num>
  <w:num w:numId="27">
    <w:abstractNumId w:val="11"/>
  </w:num>
  <w:num w:numId="28">
    <w:abstractNumId w:val="14"/>
  </w:num>
  <w:num w:numId="29">
    <w:abstractNumId w:val="32"/>
  </w:num>
  <w:num w:numId="30">
    <w:abstractNumId w:val="32"/>
    <w:lvlOverride w:ilvl="0">
      <w:startOverride w:val="1"/>
    </w:lvlOverride>
  </w:num>
  <w:num w:numId="31">
    <w:abstractNumId w:val="25"/>
  </w:num>
  <w:num w:numId="32">
    <w:abstractNumId w:val="21"/>
  </w:num>
  <w:num w:numId="33">
    <w:abstractNumId w:val="35"/>
  </w:num>
  <w:num w:numId="34">
    <w:abstractNumId w:val="22"/>
  </w:num>
  <w:num w:numId="35">
    <w:abstractNumId w:val="7"/>
  </w:num>
  <w:num w:numId="36">
    <w:abstractNumId w:val="5"/>
  </w:num>
  <w:num w:numId="37">
    <w:abstractNumId w:val="33"/>
  </w:num>
  <w:num w:numId="38">
    <w:abstractNumId w:val="29"/>
  </w:num>
  <w:num w:numId="39">
    <w:abstractNumId w:val="10"/>
  </w:num>
  <w:num w:numId="40">
    <w:abstractNumId w:val="30"/>
  </w:num>
  <w:num w:numId="41">
    <w:abstractNumId w:val="3"/>
  </w:num>
  <w:num w:numId="42">
    <w:abstractNumId w:val="34"/>
  </w:num>
  <w:num w:numId="43">
    <w:abstractNumId w:val="18"/>
  </w:num>
  <w:num w:numId="44">
    <w:abstractNumId w:val="38"/>
  </w:num>
  <w:num w:numId="45">
    <w:abstractNumId w:val="42"/>
  </w:num>
  <w:num w:numId="46">
    <w:abstractNumId w:val="27"/>
  </w:num>
  <w:num w:numId="47">
    <w:abstractNumId w:val="23"/>
  </w:num>
  <w:num w:numId="48">
    <w:abstractNumId w:val="2"/>
  </w:num>
  <w:num w:numId="49">
    <w:abstractNumId w:val="0"/>
    <w:lvlOverride w:ilvl="0">
      <w:startOverride w:val="1"/>
    </w:lvlOverride>
    <w:lvlOverride w:ilvl="1"/>
    <w:lvlOverride w:ilvl="2"/>
    <w:lvlOverride w:ilvl="3"/>
    <w:lvlOverride w:ilvl="4"/>
    <w:lvlOverride w:ilvl="5"/>
    <w:lvlOverride w:ilvl="6"/>
    <w:lvlOverride w:ilvl="7"/>
    <w:lvlOverride w:ilvl="8"/>
  </w:num>
  <w:num w:numId="50">
    <w:abstractNumId w:val="9"/>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zoom w:percent="100"/>
  <w:proofState w:spelling="clean" w:grammar="clean"/>
  <w:attachedTemplate r:id="rId1"/>
  <w:documentProtection w:edit="forms" w:enforcement="0"/>
  <w:defaultTabStop w:val="709"/>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21395650"/>
  <w15:docId w15:val="{93F1E3D5-E172-4E11-B1B9-76ED89F7778D}"/>
  <w:rsids>
    <w:rsidRoot val="00BC199D"/>
    <w:rsid val="000038B7"/>
    <w:rsid val="000154B9"/>
    <w:rsid val="00022068"/>
    <w:rsid val="00023100"/>
    <w:rsid val="00023CAB"/>
    <w:rsid val="00030B42"/>
    <w:rsid val="000417D6"/>
    <w:rsid val="00044A4B"/>
    <w:rsid val="00046317"/>
    <w:rsid val="0005200D"/>
    <w:rsid val="00060A83"/>
    <w:rsid val="00063127"/>
    <w:rsid val="000662D5"/>
    <w:rsid val="00072478"/>
    <w:rsid val="00083F9C"/>
    <w:rsid val="00084778"/>
    <w:rsid val="0009307D"/>
    <w:rsid val="000931DC"/>
    <w:rsid val="0009566A"/>
    <w:rsid val="000957E8"/>
    <w:rsid val="00096553"/>
    <w:rsid val="000B3A20"/>
    <w:rsid val="000B4008"/>
    <w:rsid val="000B4437"/>
    <w:rsid val="000B5D90"/>
    <w:rsid val="000D63A9"/>
    <w:rsid val="000E246A"/>
    <w:rsid val="000E7356"/>
    <w:rsid val="000F05E2"/>
    <w:rsid val="00100CC7"/>
    <w:rsid val="00112484"/>
    <w:rsid val="001211D6"/>
    <w:rsid val="0012291E"/>
    <w:rsid val="00123E5D"/>
    <w:rsid val="0014134A"/>
    <w:rsid val="001416D1"/>
    <w:rsid val="00141D0F"/>
    <w:rsid val="00153057"/>
    <w:rsid val="0015480A"/>
    <w:rsid val="0015568E"/>
    <w:rsid val="001604CC"/>
    <w:rsid val="00163872"/>
    <w:rsid val="00166467"/>
    <w:rsid val="00174382"/>
    <w:rsid val="00180A92"/>
    <w:rsid val="00182CA1"/>
    <w:rsid val="00187903"/>
    <w:rsid val="00190BDC"/>
    <w:rsid val="00192B35"/>
    <w:rsid val="00197BC2"/>
    <w:rsid val="001A301E"/>
    <w:rsid val="001C26F3"/>
    <w:rsid val="001C3EA1"/>
    <w:rsid val="001C418B"/>
    <w:rsid val="001C538F"/>
    <w:rsid val="001D09BF"/>
    <w:rsid val="001D4A5B"/>
    <w:rsid val="001D6686"/>
    <w:rsid val="002006E6"/>
    <w:rsid val="00205ABA"/>
    <w:rsid val="00212CEB"/>
    <w:rsid val="0021358F"/>
    <w:rsid val="002212AA"/>
    <w:rsid val="002212C3"/>
    <w:rsid val="00224E66"/>
    <w:rsid val="002360A7"/>
    <w:rsid val="00236D86"/>
    <w:rsid val="00243C92"/>
    <w:rsid val="002457DA"/>
    <w:rsid val="002653B9"/>
    <w:rsid val="00265AD1"/>
    <w:rsid val="00265BD2"/>
    <w:rsid val="002710DC"/>
    <w:rsid val="00275D51"/>
    <w:rsid val="00282EA2"/>
    <w:rsid val="00297CFC"/>
    <w:rsid val="002A058B"/>
    <w:rsid val="002A19AD"/>
    <w:rsid val="002A21BD"/>
    <w:rsid val="002B0E8D"/>
    <w:rsid val="002B1CE4"/>
    <w:rsid val="002B3A17"/>
    <w:rsid val="002B76C2"/>
    <w:rsid val="002C00A8"/>
    <w:rsid val="002D1DD9"/>
    <w:rsid val="002F1D12"/>
    <w:rsid val="0030496B"/>
    <w:rsid val="00315342"/>
    <w:rsid val="00317A23"/>
    <w:rsid val="0032029E"/>
    <w:rsid val="00331E0F"/>
    <w:rsid val="00344582"/>
    <w:rsid val="00351C70"/>
    <w:rsid val="00351E46"/>
    <w:rsid val="00353377"/>
    <w:rsid val="0036090C"/>
    <w:rsid val="00361A36"/>
    <w:rsid val="00377C8C"/>
    <w:rsid val="0038339F"/>
    <w:rsid val="00385805"/>
    <w:rsid val="0038649A"/>
    <w:rsid val="00390E54"/>
    <w:rsid val="003A0EA9"/>
    <w:rsid val="003A18C8"/>
    <w:rsid val="003A2C1C"/>
    <w:rsid val="003A36B8"/>
    <w:rsid val="003B413F"/>
    <w:rsid val="003B7739"/>
    <w:rsid val="003C11E5"/>
    <w:rsid val="003C3D0E"/>
    <w:rsid val="003E2F83"/>
    <w:rsid val="003E58DB"/>
    <w:rsid val="003F5DAC"/>
    <w:rsid val="003F6C3A"/>
    <w:rsid val="00404784"/>
    <w:rsid val="004052B2"/>
    <w:rsid val="004150FA"/>
    <w:rsid val="00423F45"/>
    <w:rsid val="00432369"/>
    <w:rsid val="004330B7"/>
    <w:rsid val="0043687D"/>
    <w:rsid val="00437805"/>
    <w:rsid val="004413A7"/>
    <w:rsid val="00450E9F"/>
    <w:rsid val="00461194"/>
    <w:rsid val="00467641"/>
    <w:rsid val="00474AF0"/>
    <w:rsid val="00481849"/>
    <w:rsid val="0048757A"/>
    <w:rsid val="00487B44"/>
    <w:rsid val="00490837"/>
    <w:rsid val="004A0E90"/>
    <w:rsid val="004A2F28"/>
    <w:rsid val="004B25A4"/>
    <w:rsid val="004C421F"/>
    <w:rsid val="004E2188"/>
    <w:rsid val="00500A0F"/>
    <w:rsid val="00500CC5"/>
    <w:rsid val="005018D6"/>
    <w:rsid val="00504AB8"/>
    <w:rsid val="0050508E"/>
    <w:rsid val="00507914"/>
    <w:rsid val="00513536"/>
    <w:rsid val="00515B20"/>
    <w:rsid val="0052541A"/>
    <w:rsid val="00542310"/>
    <w:rsid val="00547A4A"/>
    <w:rsid val="0056292B"/>
    <w:rsid val="00562F5E"/>
    <w:rsid val="005653C1"/>
    <w:rsid val="00567889"/>
    <w:rsid val="005803C4"/>
    <w:rsid val="00590584"/>
    <w:rsid val="00590BAF"/>
    <w:rsid val="005A0576"/>
    <w:rsid val="005A4F91"/>
    <w:rsid val="005A7EDD"/>
    <w:rsid val="005C7DBE"/>
    <w:rsid val="005D60FD"/>
    <w:rsid val="005D73A5"/>
    <w:rsid val="005E1B3C"/>
    <w:rsid val="005E516C"/>
    <w:rsid val="005F0BB2"/>
    <w:rsid val="005F5EA8"/>
    <w:rsid val="00600048"/>
    <w:rsid val="00600A0B"/>
    <w:rsid val="00604FCD"/>
    <w:rsid val="00614512"/>
    <w:rsid val="006367A7"/>
    <w:rsid val="006372F8"/>
    <w:rsid val="00647526"/>
    <w:rsid val="00663219"/>
    <w:rsid val="00666B31"/>
    <w:rsid val="00670E9A"/>
    <w:rsid val="006756F4"/>
    <w:rsid val="006817AE"/>
    <w:rsid val="006859B5"/>
    <w:rsid val="006902D0"/>
    <w:rsid val="006A0E0A"/>
    <w:rsid val="006A2E98"/>
    <w:rsid val="006A4E7B"/>
    <w:rsid val="006D02B4"/>
    <w:rsid val="006D196D"/>
    <w:rsid val="006D6B59"/>
    <w:rsid val="006E5BE9"/>
    <w:rsid val="006F2486"/>
    <w:rsid val="006F2BCF"/>
    <w:rsid val="006F52CF"/>
    <w:rsid val="00720C71"/>
    <w:rsid val="00721F0C"/>
    <w:rsid val="00722664"/>
    <w:rsid val="00725386"/>
    <w:rsid val="0073367B"/>
    <w:rsid val="0073725A"/>
    <w:rsid val="00737FB4"/>
    <w:rsid val="00747895"/>
    <w:rsid val="0076624A"/>
    <w:rsid val="007664CD"/>
    <w:rsid val="007761AD"/>
    <w:rsid val="00782492"/>
    <w:rsid val="007917CF"/>
    <w:rsid val="00796CD7"/>
    <w:rsid val="007A28E6"/>
    <w:rsid val="007A426A"/>
    <w:rsid val="007B0260"/>
    <w:rsid val="007B0272"/>
    <w:rsid val="007B79CB"/>
    <w:rsid val="007C009D"/>
    <w:rsid val="007C2095"/>
    <w:rsid val="007C4AD0"/>
    <w:rsid val="007D6BF2"/>
    <w:rsid val="007D6C32"/>
    <w:rsid val="007E3470"/>
    <w:rsid val="007E43E4"/>
    <w:rsid val="007F2836"/>
    <w:rsid val="007F6860"/>
    <w:rsid val="008029C7"/>
    <w:rsid val="00807493"/>
    <w:rsid val="00820052"/>
    <w:rsid val="00840FB1"/>
    <w:rsid val="008504D4"/>
    <w:rsid val="00852CEC"/>
    <w:rsid val="00870FE6"/>
    <w:rsid val="0089357A"/>
    <w:rsid val="0089782A"/>
    <w:rsid val="008A4701"/>
    <w:rsid val="008B41F0"/>
    <w:rsid val="008C09FE"/>
    <w:rsid val="008C48E4"/>
    <w:rsid val="008C4DC7"/>
    <w:rsid val="008D02DF"/>
    <w:rsid val="008D7C11"/>
    <w:rsid val="008F409E"/>
    <w:rsid val="008F437E"/>
    <w:rsid val="008F5F85"/>
    <w:rsid val="009128DA"/>
    <w:rsid val="00921838"/>
    <w:rsid val="00932976"/>
    <w:rsid val="00941317"/>
    <w:rsid val="009425D4"/>
    <w:rsid val="0094298A"/>
    <w:rsid val="00953135"/>
    <w:rsid val="00954E84"/>
    <w:rsid val="00960F1A"/>
    <w:rsid val="0096610F"/>
    <w:rsid val="00967021"/>
    <w:rsid val="009705DE"/>
    <w:rsid val="0097074E"/>
    <w:rsid val="00972E50"/>
    <w:rsid val="009A4855"/>
    <w:rsid val="009B4D29"/>
    <w:rsid val="009D61A5"/>
    <w:rsid val="009D6473"/>
    <w:rsid val="009D6AB8"/>
    <w:rsid val="009E29C9"/>
    <w:rsid val="00A0143E"/>
    <w:rsid val="00A0484A"/>
    <w:rsid val="00A11277"/>
    <w:rsid val="00A16BC5"/>
    <w:rsid val="00A3490D"/>
    <w:rsid val="00A34D0A"/>
    <w:rsid val="00A350F3"/>
    <w:rsid val="00A41233"/>
    <w:rsid val="00A43FEB"/>
    <w:rsid val="00A51903"/>
    <w:rsid val="00A56364"/>
    <w:rsid val="00A624F3"/>
    <w:rsid val="00A77D44"/>
    <w:rsid val="00A8070E"/>
    <w:rsid val="00A940CE"/>
    <w:rsid val="00AB2202"/>
    <w:rsid val="00AB3288"/>
    <w:rsid val="00AC0BC6"/>
    <w:rsid val="00AC4DD4"/>
    <w:rsid val="00AC599E"/>
    <w:rsid val="00AC77CB"/>
    <w:rsid val="00AD20D6"/>
    <w:rsid val="00AE0471"/>
    <w:rsid val="00AE180D"/>
    <w:rsid val="00AE46BA"/>
    <w:rsid val="00AE5E95"/>
    <w:rsid val="00AF01AE"/>
    <w:rsid val="00AF39EC"/>
    <w:rsid val="00B07DFB"/>
    <w:rsid val="00B11C15"/>
    <w:rsid val="00B216A2"/>
    <w:rsid val="00B23FD5"/>
    <w:rsid val="00B26D96"/>
    <w:rsid val="00B26DD3"/>
    <w:rsid val="00B47050"/>
    <w:rsid val="00B52AB3"/>
    <w:rsid val="00B63637"/>
    <w:rsid val="00B70C92"/>
    <w:rsid val="00B77F5D"/>
    <w:rsid val="00B80E0F"/>
    <w:rsid val="00B813BF"/>
    <w:rsid val="00B82FE5"/>
    <w:rsid val="00B8783D"/>
    <w:rsid val="00B921B6"/>
    <w:rsid val="00B932EA"/>
    <w:rsid val="00BA4D0A"/>
    <w:rsid val="00BA7A9D"/>
    <w:rsid val="00BC199D"/>
    <w:rsid val="00BC2934"/>
    <w:rsid val="00BC4BB8"/>
    <w:rsid val="00BC4BE6"/>
    <w:rsid val="00BC6790"/>
    <w:rsid val="00BE2C83"/>
    <w:rsid val="00BE7EDE"/>
    <w:rsid val="00BF0569"/>
    <w:rsid val="00BF3CE3"/>
    <w:rsid val="00BF6346"/>
    <w:rsid val="00C00119"/>
    <w:rsid val="00C0608B"/>
    <w:rsid val="00C10991"/>
    <w:rsid val="00C10DC2"/>
    <w:rsid val="00C201FC"/>
    <w:rsid val="00C22753"/>
    <w:rsid val="00C35EB8"/>
    <w:rsid val="00C37904"/>
    <w:rsid val="00C4022A"/>
    <w:rsid val="00C47BC4"/>
    <w:rsid val="00C55417"/>
    <w:rsid val="00C73D16"/>
    <w:rsid val="00C80578"/>
    <w:rsid val="00C831F7"/>
    <w:rsid val="00C84E4C"/>
    <w:rsid val="00C859B1"/>
    <w:rsid val="00C87EA7"/>
    <w:rsid val="00C936E0"/>
    <w:rsid val="00C94F41"/>
    <w:rsid val="00CA3F33"/>
    <w:rsid val="00CB7CBF"/>
    <w:rsid val="00CC146C"/>
    <w:rsid val="00CC4D9B"/>
    <w:rsid val="00CD201F"/>
    <w:rsid val="00CE324D"/>
    <w:rsid val="00CE327B"/>
    <w:rsid val="00CE6B4F"/>
    <w:rsid val="00CE74BF"/>
    <w:rsid val="00CF40F1"/>
    <w:rsid val="00CF5B47"/>
    <w:rsid val="00D16DBE"/>
    <w:rsid val="00D242D6"/>
    <w:rsid val="00D274D6"/>
    <w:rsid val="00D32D2C"/>
    <w:rsid val="00D33C9B"/>
    <w:rsid val="00D421BE"/>
    <w:rsid val="00D469EE"/>
    <w:rsid val="00D5171E"/>
    <w:rsid val="00D63E74"/>
    <w:rsid val="00D64538"/>
    <w:rsid val="00D6607C"/>
    <w:rsid val="00D72000"/>
    <w:rsid val="00D8159D"/>
    <w:rsid val="00D92CF2"/>
    <w:rsid val="00D9494E"/>
    <w:rsid val="00DB562C"/>
    <w:rsid val="00DC0490"/>
    <w:rsid val="00DD3C21"/>
    <w:rsid val="00DE040B"/>
    <w:rsid val="00DE6AAF"/>
    <w:rsid val="00DF5A84"/>
    <w:rsid val="00DF7AC2"/>
    <w:rsid val="00E0094F"/>
    <w:rsid val="00E03503"/>
    <w:rsid val="00E0731B"/>
    <w:rsid val="00E10A89"/>
    <w:rsid val="00E1146E"/>
    <w:rsid val="00E13382"/>
    <w:rsid val="00E14CB8"/>
    <w:rsid val="00E20DDA"/>
    <w:rsid val="00E27C10"/>
    <w:rsid val="00E425FD"/>
    <w:rsid val="00E4733B"/>
    <w:rsid val="00E50405"/>
    <w:rsid val="00E621B6"/>
    <w:rsid val="00E64D95"/>
    <w:rsid val="00E64E90"/>
    <w:rsid val="00E66C77"/>
    <w:rsid val="00E72165"/>
    <w:rsid val="00E76050"/>
    <w:rsid val="00E779A6"/>
    <w:rsid val="00E77C68"/>
    <w:rsid val="00E81F9F"/>
    <w:rsid val="00E86BF2"/>
    <w:rsid val="00E93199"/>
    <w:rsid val="00E945B1"/>
    <w:rsid val="00EA2274"/>
    <w:rsid val="00EA22FC"/>
    <w:rsid val="00EA5E39"/>
    <w:rsid val="00EB00DA"/>
    <w:rsid val="00EB0888"/>
    <w:rsid val="00EB5376"/>
    <w:rsid val="00ED3D75"/>
    <w:rsid val="00F034CD"/>
    <w:rsid val="00F1450C"/>
    <w:rsid val="00F25376"/>
    <w:rsid val="00F27976"/>
    <w:rsid val="00F32E42"/>
    <w:rsid val="00F47833"/>
    <w:rsid val="00F60253"/>
    <w:rsid val="00F605BE"/>
    <w:rsid val="00F728B8"/>
    <w:rsid val="00F736A4"/>
    <w:rsid val="00F96B51"/>
    <w:rsid val="00FA5E5B"/>
    <w:rsid val="00FB0A68"/>
    <w:rsid val="00FB7FE2"/>
    <w:rsid val="00FC01F6"/>
    <w:rsid val="00FC631F"/>
    <w:rsid val="00FE02ED"/>
    <w:rsid val="00FE59BD"/>
    <w:rsid val="00FE7982"/>
    <w:rsid val="00FF2D03"/>
    <w:rsid val="00FF7836"/>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docDefaults>
    <w:rPrDefault>
      <w:rPr>
        <w:lang w:val="cs-CZ" w:eastAsia="en-US" w:bidi="ar-SA"/>
        <w:rFonts w:ascii="Merkury" w:eastAsiaTheme="minorHAnsi" w:hAnsiTheme="minorHAnsi" w:cstheme="minorBidi"/>
        <w:sz w:val="22"/>
        <w:szCs w:val="22"/>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lsdException w:name="heading 5" w:semiHidden="1" w:uiPriority="6" w:unhideWhenUsed="1" w:qFormat="1"/>
    <w:lsdException w:name="heading 6" w:semiHidden="1" w:uiPriority="6" w:unhideWhenUsed="1" w:qFormat="1"/>
    <w:lsdException w:name="heading 7" w:semiHidden="1" w:uiPriority="6" w:unhideWhenUsed="1" w:qFormat="1"/>
    <w:lsdException w:name="heading 8" w:semiHidden="1" w:uiPriority="6" w:unhideWhenUsed="1" w:qFormat="1"/>
    <w:lsdException w:name="heading 9" w:semiHidden="1" w:uiPriority="6"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2"/>
    <w:lsdException w:name="Intense Emphasis" w:uiPriority="21" w:qFormat="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82FE5"/>
    <w:pPr>
      <w:spacing w:after="0" w:line="192" w:lineRule="atLeast"/>
    </w:pPr>
    <w:rPr>
      <w:sz w:val="16"/>
    </w:rPr>
  </w:style>
  <w:style w:type="paragraph" w:styleId="Nadpis1">
    <w:name w:val="Heading 1"/>
    <w:qFormat/>
    <w:basedOn w:val="Normln"/>
    <w:next w:val="Normln"/>
    <w:link w:val="Nadpis1Char"/>
    <w:uiPriority w:val="6"/>
    <w:rsid w:val="00600048"/>
    <w:pPr>
      <w:keepNext/>
      <w:keepLines/>
      <w:outlineLvl w:val="0"/>
      <w:jc w:val="center"/>
      <w:spacing w:before="1344" w:after="1344" w:line="480" w:lineRule="atLeast"/>
    </w:pPr>
    <w:rPr>
      <w:rFonts w:ascii="Merkury" w:eastAsiaTheme="majorEastAsia" w:hAnsiTheme="majorHAnsi" w:cstheme="majorBidi"/>
      <w:sz w:val="40"/>
      <w:szCs w:val="32"/>
    </w:rPr>
  </w:style>
  <w:style w:type="paragraph" w:styleId="Nadpis2">
    <w:name w:val="Heading 2"/>
    <w:qFormat/>
    <w:basedOn w:val="Normln"/>
    <w:next w:val="Normln"/>
    <w:link w:val="Nadpis2Char"/>
    <w:uiPriority w:val="6"/>
    <w:rsid w:val="00C55417"/>
    <w:pPr>
      <w:keepNext/>
      <w:keepLines/>
      <w:outlineLvl w:val="1"/>
      <w:jc w:val="center"/>
      <w:contextualSpacing/>
      <w:spacing w:before="360" w:after="192"/>
    </w:pPr>
    <w:rPr>
      <w:rFonts w:ascii="Merkury" w:eastAsiaTheme="majorEastAsia" w:hAnsiTheme="majorHAnsi" w:cstheme="majorBidi"/>
      <w:szCs w:val="26"/>
    </w:rPr>
  </w:style>
  <w:style w:type="paragraph" w:styleId="Nadpis3">
    <w:name w:val="Heading 3"/>
    <w:qFormat/>
    <w:basedOn w:val="Normln"/>
    <w:next w:val="Normln"/>
    <w:link w:val="Nadpis3Char"/>
    <w:uiPriority w:val="6"/>
    <w:rsid w:val="00C831F7"/>
    <w:pPr>
      <w:keepNext/>
      <w:keepLines/>
      <w:outlineLvl w:val="2"/>
      <w:spacing w:before="192"/>
    </w:pPr>
    <w:rPr>
      <w:bCs/>
      <w:rFonts w:ascii="Merkury" w:eastAsiaTheme="majorEastAsia" w:hAnsiTheme="majorHAnsi" w:cstheme="majorBidi"/>
    </w:rPr>
  </w:style>
  <w:style w:type="paragraph" w:styleId="Nadpis4">
    <w:name w:val="Heading 4"/>
    <w:basedOn w:val="Normln"/>
    <w:next w:val="Normln"/>
    <w:link w:val="Nadpis4Char"/>
    <w:uiPriority w:val="6"/>
    <w:semiHidden/>
    <w:unhideWhenUsed/>
    <w:rsid w:val="00297CFC"/>
    <w:pPr>
      <w:keepNext/>
      <w:keepLines/>
      <w:outlineLvl w:val="3"/>
      <w:spacing w:before="240"/>
    </w:pPr>
    <w:rPr>
      <w:bCs/>
      <w:iCs/>
      <w:b/>
      <w:rFonts w:ascii="Merkury" w:eastAsiaTheme="majorEastAsia" w:hAnsiTheme="majorHAnsi" w:cstheme="majorBidi"/>
    </w:rPr>
  </w:style>
  <w:style w:type="character" w:default="1" w:styleId="Standardnpsmoodstavce">
    <w:name w:val="Default Paragraph Font"/>
    <w:uiPriority w:val="1"/>
    <w:semiHidden/>
    <w:unhideWhenUsed/>
  </w:style>
  <w:style w:type="table" w:default="1" w:styleId="Normlntabulka">
    <w:name w:val="Normal Table"/>
    <w:tblPr>
      <w:tblCellMar>
        <w:top w:w="0" w:type="dxa"/>
        <w:left w:w="108" w:type="dxa"/>
        <w:bottom w:w="0" w:type="dxa"/>
        <w:right w:w="108" w:type="dxa"/>
      </w:tblCellMar>
      <w:tblInd w:w="0" w:type="dxa"/>
    </w:tblPr>
    <w:uiPriority w:val="99"/>
    <w:semiHidden/>
    <w:unhideWhenUsed/>
  </w:style>
  <w:style w:type="numbering" w:default="1" w:styleId="Bezseznamu">
    <w:name w:val="No List"/>
    <w:uiPriority w:val="99"/>
    <w:semiHidden/>
    <w:unhideWhenUsed/>
  </w:style>
  <w:style w:type="paragraph" w:styleId="Zhlav">
    <w:name w:val="header"/>
    <w:basedOn w:val="Normln"/>
    <w:link w:val="ZhlavChar"/>
    <w:uiPriority w:val="99"/>
    <w:unhideWhenUsed/>
    <w:rsid w:val="002B76C2"/>
    <w:pPr>
      <w:spacing w:line="240" w:lineRule="auto"/>
      <w:tabs>
        <w:tab w:val="center" w:pos="4536"/>
        <w:tab w:val="right" w:pos="9072"/>
      </w:tabs>
    </w:pPr>
    <w:rPr>
      <w:sz w:val="12"/>
    </w:rPr>
  </w:style>
  <w:style w:type="character" w:styleId="ZhlavChar">
    <w:name w:val="Záhlaví Char"/>
    <w:basedOn w:val="Standardnpsmoodstavce"/>
    <w:link w:val="Zhlav"/>
    <w:uiPriority w:val="99"/>
    <w:rsid w:val="002B76C2"/>
    <w:rPr>
      <w:sz w:val="12"/>
    </w:rPr>
  </w:style>
  <w:style w:type="paragraph" w:styleId="Zpat">
    <w:name w:val="footer"/>
    <w:basedOn w:val="Normln"/>
    <w:link w:val="ZpatChar"/>
    <w:uiPriority w:val="99"/>
    <w:unhideWhenUsed/>
    <w:rsid w:val="002B3A17"/>
    <w:pPr>
      <w:spacing w:line="168" w:lineRule="atLeast"/>
      <w:tabs>
        <w:tab w:val="center" w:pos="4536"/>
        <w:tab w:val="right" w:pos="9072"/>
      </w:tabs>
    </w:pPr>
    <w:rPr>
      <w:sz w:val="14"/>
    </w:rPr>
  </w:style>
  <w:style w:type="character" w:styleId="ZpatChar">
    <w:name w:val="Zápatí Char"/>
    <w:basedOn w:val="Standardnpsmoodstavce"/>
    <w:link w:val="Zpat"/>
    <w:uiPriority w:val="99"/>
    <w:rsid w:val="002B3A17"/>
    <w:rPr>
      <w:sz w:val="14"/>
    </w:rPr>
  </w:style>
  <w:style w:type="table" w:styleId="Mkatabulky">
    <w:name w:val="Table Grid"/>
    <w:basedOn w:val="Normlntabulka"/>
    <w:pPr>
      <w:spacing w:after="0" w:line="240" w:lineRule="auto"/>
    </w:pPr>
    <w:tblP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Pr>
    <w:uiPriority w:val="39"/>
    <w:rsid w:val="00BA4D0A"/>
  </w:style>
  <w:style w:type="character" w:styleId="Zmnka1">
    <w:name w:val="Zmínka1"/>
    <w:basedOn w:val="Standardnpsmoodstavce"/>
    <w:uiPriority w:val="99"/>
    <w:semiHidden/>
    <w:unhideWhenUsed/>
    <w:rsid w:val="00063127"/>
    <w:rPr>
      <w:color w:val="2B579A"/>
      <w:shd w:fill="E6E6E6" w:color="auto" w:val="clear"/>
    </w:rPr>
  </w:style>
  <w:style w:type="character" w:styleId="Nadpis1Char">
    <w:name w:val="Nadpis 1 Char"/>
    <w:basedOn w:val="Standardnpsmoodstavce"/>
    <w:link w:val="Nadpis1"/>
    <w:uiPriority w:val="6"/>
    <w:rsid w:val="00B82FE5"/>
    <w:rPr>
      <w:rFonts w:ascii="Merkury" w:eastAsiaTheme="majorEastAsia" w:hAnsiTheme="majorHAnsi" w:cstheme="majorBidi"/>
      <w:sz w:val="40"/>
      <w:szCs w:val="32"/>
    </w:rPr>
  </w:style>
  <w:style w:type="character" w:styleId="Nadpis2Char">
    <w:name w:val="Nadpis 2 Char"/>
    <w:basedOn w:val="Standardnpsmoodstavce"/>
    <w:link w:val="Nadpis2"/>
    <w:uiPriority w:val="6"/>
    <w:rsid w:val="00B82FE5"/>
    <w:rPr>
      <w:rFonts w:ascii="Merkury" w:eastAsiaTheme="majorEastAsia" w:hAnsiTheme="majorHAnsi" w:cstheme="majorBidi"/>
      <w:sz w:val="16"/>
      <w:szCs w:val="26"/>
    </w:rPr>
  </w:style>
  <w:style w:type="paragraph" w:styleId="Textbubliny">
    <w:name w:val="Balloon Text"/>
    <w:basedOn w:val="Normln"/>
    <w:link w:val="TextbublinyChar"/>
    <w:uiPriority w:val="99"/>
    <w:semiHidden/>
    <w:unhideWhenUsed/>
    <w:rsid w:val="00500CC5"/>
    <w:pPr>
      <w:spacing w:line="240" w:lineRule="auto"/>
    </w:pPr>
    <w:rPr>
      <w:rFonts w:ascii="Tahoma" w:cs="Tahoma" w:hAnsi="Tahoma"/>
      <w:szCs w:val="16"/>
    </w:rPr>
  </w:style>
  <w:style w:type="character" w:styleId="TextbublinyChar">
    <w:name w:val="Text bubliny Char"/>
    <w:basedOn w:val="Standardnpsmoodstavce"/>
    <w:link w:val="Textbubliny"/>
    <w:uiPriority w:val="99"/>
    <w:semiHidden/>
    <w:rsid w:val="00500CC5"/>
    <w:rPr>
      <w:color w:val="616161"/>
      <w:rFonts w:ascii="Tahoma" w:cs="Tahoma" w:hAnsi="Tahoma"/>
      <w:sz w:val="16"/>
      <w:szCs w:val="16"/>
    </w:rPr>
  </w:style>
  <w:style w:type="paragraph" w:styleId="Nzev">
    <w:name w:val="Title"/>
    <w:qFormat/>
    <w:basedOn w:val="Normln"/>
    <w:next w:val="Normln"/>
    <w:link w:val="NzevChar"/>
    <w:uiPriority w:val="13"/>
    <w:rsid w:val="00351C70"/>
    <w:pPr>
      <w:jc w:val="center"/>
      <w:contextualSpacing/>
      <w:spacing w:after="320" w:line="480" w:lineRule="atLeast"/>
    </w:pPr>
    <w:rPr>
      <w:spacing w:val="5"/>
      <w:kern w:val="28"/>
      <w:rFonts w:ascii="Merkury" w:eastAsiaTheme="majorEastAsia" w:hAnsiTheme="majorHAnsi" w:cstheme="majorBidi"/>
      <w:sz w:val="40"/>
      <w:szCs w:val="52"/>
    </w:rPr>
  </w:style>
  <w:style w:type="character" w:styleId="NzevChar">
    <w:name w:val="Název Char"/>
    <w:basedOn w:val="Standardnpsmoodstavce"/>
    <w:link w:val="Nzev"/>
    <w:uiPriority w:val="13"/>
    <w:rsid w:val="00351C70"/>
    <w:rPr>
      <w:spacing w:val="5"/>
      <w:kern w:val="28"/>
      <w:rFonts w:ascii="Merkury" w:eastAsiaTheme="majorEastAsia" w:hAnsiTheme="majorHAnsi" w:cstheme="majorBidi"/>
      <w:sz w:val="40"/>
      <w:szCs w:val="52"/>
    </w:rPr>
  </w:style>
  <w:style w:type="character" w:styleId="Zstupntext">
    <w:name w:val="Placeholder Text"/>
    <w:basedOn w:val="Standardnpsmoodstavce"/>
    <w:uiPriority w:val="99"/>
    <w:semiHidden/>
    <w:rsid w:val="00FB7FE2"/>
    <w:rPr>
      <w:color w:val="808080"/>
    </w:rPr>
  </w:style>
  <w:style w:type="paragraph" w:styleId="Revize">
    <w:name w:val="Revision"/>
    <w:hidden/>
    <w:uiPriority w:val="99"/>
    <w:semiHidden/>
    <w:rsid w:val="002A058B"/>
    <w:pPr>
      <w:spacing w:after="0" w:line="240" w:lineRule="auto"/>
    </w:pPr>
  </w:style>
  <w:style w:type="paragraph" w:styleId="Podnadpis">
    <w:name w:val="Subtitle"/>
    <w:qFormat/>
    <w:basedOn w:val="Normln"/>
    <w:next w:val="Normln"/>
    <w:link w:val="PodnadpisChar"/>
    <w:uiPriority w:val="13"/>
    <w:rsid w:val="00A350F3"/>
    <w:pPr>
      <w:spacing w:before="240" w:after="240"/>
    </w:pPr>
    <w:rPr>
      <w:iCs/>
      <w:b/>
      <w:rFonts w:ascii="Merkury" w:eastAsiaTheme="majorEastAsia" w:hAnsiTheme="majorHAnsi" w:cstheme="majorBidi"/>
      <w:sz w:val="28"/>
      <w:szCs w:val="24"/>
    </w:rPr>
  </w:style>
  <w:style w:type="character" w:styleId="PodnadpisChar">
    <w:name w:val="Podnadpis Char"/>
    <w:basedOn w:val="Standardnpsmoodstavce"/>
    <w:link w:val="Podnadpis"/>
    <w:uiPriority w:val="13"/>
    <w:rsid w:val="00A350F3"/>
    <w:rPr>
      <w:iCs/>
      <w:b/>
      <w:rFonts w:ascii="Merkury" w:eastAsiaTheme="majorEastAsia" w:hAnsiTheme="majorHAnsi" w:cstheme="majorBidi"/>
      <w:sz w:val="28"/>
      <w:szCs w:val="24"/>
    </w:rPr>
  </w:style>
  <w:style w:type="character" w:styleId="Zdraznnintenzivn">
    <w:name w:val="Intense Emphasis"/>
    <w:qFormat/>
    <w:basedOn w:val="Standardnpsmoodstavce"/>
    <w:uiPriority w:val="2"/>
    <w:rsid w:val="00174382"/>
    <w:rPr>
      <w:bCs/>
      <w:iCs/>
      <w:b/>
      <w:i/>
      <w:color w:val="auto"/>
    </w:rPr>
  </w:style>
  <w:style w:type="character" w:styleId="Hypertextovodkaz">
    <w:name w:val="Hyperlink"/>
    <w:basedOn w:val="Standardnpsmoodstavce"/>
    <w:uiPriority w:val="99"/>
    <w:unhideWhenUsed/>
    <w:rsid w:val="006859B5"/>
    <w:rPr>
      <w:u w:val="single"/>
      <w:color w:val="FF0000"/>
    </w:rPr>
  </w:style>
  <w:style w:type="character" w:styleId="Nadpis3Char">
    <w:name w:val="Nadpis 3 Char"/>
    <w:basedOn w:val="Standardnpsmoodstavce"/>
    <w:link w:val="Nadpis3"/>
    <w:uiPriority w:val="6"/>
    <w:rsid w:val="00B82FE5"/>
    <w:rPr>
      <w:bCs/>
      <w:rFonts w:ascii="Merkury" w:eastAsiaTheme="majorEastAsia" w:hAnsiTheme="majorHAnsi" w:cstheme="majorBidi"/>
      <w:sz w:val="16"/>
    </w:rPr>
  </w:style>
  <w:style w:type="character" w:styleId="Nadpis4Char">
    <w:name w:val="Nadpis 4 Char"/>
    <w:basedOn w:val="Standardnpsmoodstavce"/>
    <w:link w:val="Nadpis4"/>
    <w:uiPriority w:val="6"/>
    <w:semiHidden/>
    <w:rsid w:val="00B82FE5"/>
    <w:rPr>
      <w:bCs/>
      <w:iCs/>
      <w:b/>
      <w:rFonts w:ascii="Merkury" w:eastAsiaTheme="majorEastAsia" w:hAnsiTheme="majorHAnsi" w:cstheme="majorBidi"/>
      <w:sz w:val="16"/>
    </w:rPr>
  </w:style>
  <w:style w:type="paragraph" w:styleId="Podpisy">
    <w:name w:val="Podpisy"/>
    <w:qFormat/>
    <w:basedOn w:val="Normln"/>
    <w:link w:val="PodpisyChar"/>
    <w:uiPriority w:val="15"/>
    <w:rsid w:val="00500A0F"/>
  </w:style>
  <w:style w:type="character" w:styleId="PodpisyChar">
    <w:name w:val="Podpisy Char"/>
    <w:basedOn w:val="Standardnpsmoodstavce"/>
    <w:link w:val="Podpisy"/>
    <w:uiPriority w:val="15"/>
    <w:rsid w:val="00B82FE5"/>
    <w:rPr>
      <w:sz w:val="16"/>
    </w:rPr>
  </w:style>
  <w:style w:type="paragraph" w:styleId="Rokamsc">
    <w:name w:val="Rok a měsíc"/>
    <w:qFormat/>
    <w:basedOn w:val="Normln"/>
    <w:link w:val="RokamscChar"/>
    <w:uiPriority w:val="14"/>
    <w:rsid w:val="00351C70"/>
    <w:pPr>
      <w:jc w:val="center"/>
      <w:spacing w:line="240" w:lineRule="auto"/>
    </w:pPr>
    <w:rPr>
      <w:color w:val="010101"/>
      <w:sz w:val="40"/>
    </w:rPr>
  </w:style>
  <w:style w:type="paragraph" w:styleId="Odrky">
    <w:name w:val="Odrážky"/>
    <w:qFormat/>
    <w:basedOn w:val="Normln"/>
    <w:link w:val="OdrkyChar"/>
    <w:uiPriority w:val="8"/>
    <w:rsid w:val="00C55417"/>
    <w:pPr>
      <w:spacing w:before="100"/>
    </w:pPr>
  </w:style>
  <w:style w:type="character" w:styleId="RokamscChar">
    <w:name w:val="Rok a měsíc Char"/>
    <w:basedOn w:val="Standardnpsmoodstavce"/>
    <w:link w:val="Rokamsc"/>
    <w:uiPriority w:val="14"/>
    <w:rsid w:val="00B82FE5"/>
    <w:rPr>
      <w:color w:val="010101"/>
      <w:sz w:val="40"/>
    </w:rPr>
  </w:style>
  <w:style w:type="paragraph" w:styleId="Odstavecseseznamem">
    <w:name w:val="List Paragraph"/>
    <w:qFormat/>
    <w:basedOn w:val="Normln"/>
    <w:link w:val="OdstavecseseznamemChar"/>
    <w:uiPriority w:val="34"/>
    <w:rsid w:val="00C55417"/>
    <w:pPr>
      <w:ind w:left="720"/>
      <w:contextualSpacing/>
    </w:pPr>
  </w:style>
  <w:style w:type="character" w:styleId="OdrkyChar">
    <w:name w:val="Odrážky Char"/>
    <w:basedOn w:val="Standardnpsmoodstavce"/>
    <w:link w:val="Odrky"/>
    <w:uiPriority w:val="8"/>
    <w:rsid w:val="00B82FE5"/>
    <w:rPr>
      <w:sz w:val="16"/>
    </w:rPr>
  </w:style>
  <w:style w:type="paragraph" w:styleId="slovn">
    <w:name w:val="Číslování"/>
    <w:qFormat/>
    <w:basedOn w:val="Odstavecseseznamem"/>
    <w:link w:val="slovnChar"/>
    <w:uiPriority w:val="9"/>
    <w:rsid w:val="00CE327B"/>
    <w:pPr>
      <w:contextualSpacing w:val="0"/>
      <w:spacing w:before="100"/>
    </w:pPr>
  </w:style>
  <w:style w:type="character" w:styleId="OdstavecseseznamemChar">
    <w:name w:val="Odstavec se seznamem Char"/>
    <w:basedOn w:val="Standardnpsmoodstavce"/>
    <w:link w:val="Odstavecseseznamem"/>
    <w:uiPriority w:val="34"/>
    <w:rsid w:val="00C55417"/>
    <w:rPr>
      <w:sz w:val="16"/>
    </w:rPr>
  </w:style>
  <w:style w:type="character" w:styleId="slovnChar">
    <w:name w:val="Číslování Char"/>
    <w:basedOn w:val="OdstavecseseznamemChar"/>
    <w:link w:val="slovn"/>
    <w:uiPriority w:val="9"/>
    <w:rsid w:val="00B82FE5"/>
    <w:rPr>
      <w:sz w:val="16"/>
    </w:rPr>
  </w:style>
  <w:style w:type="paragraph" w:styleId="Textpoznpodarou">
    <w:name w:val="footnote text"/>
    <w:basedOn w:val="Normln"/>
    <w:link w:val="TextpoznpodarouChar"/>
    <w:uiPriority w:val="99"/>
    <w:semiHidden/>
    <w:unhideWhenUsed/>
    <w:rsid w:val="00BC199D"/>
    <w:pPr>
      <w:spacing w:line="240" w:lineRule="auto"/>
    </w:pPr>
    <w:rPr>
      <w:lang w:eastAsia="cs-CZ"/>
      <w:rFonts w:ascii="Times New Roman" w:cs="Times New Roman" w:eastAsia="Times New Roman" w:hAnsi="Times New Roman"/>
      <w:sz w:val="20"/>
      <w:szCs w:val="20"/>
    </w:rPr>
  </w:style>
  <w:style w:type="character" w:styleId="TextpoznpodarouChar">
    <w:name w:val="Text pozn. pod čarou Char"/>
    <w:basedOn w:val="Standardnpsmoodstavce"/>
    <w:link w:val="Textpoznpodarou"/>
    <w:uiPriority w:val="99"/>
    <w:semiHidden/>
    <w:rsid w:val="00BC199D"/>
    <w:rPr>
      <w:lang w:eastAsia="cs-CZ"/>
      <w:rFonts w:ascii="Times New Roman" w:cs="Times New Roman" w:eastAsia="Times New Roman" w:hAnsi="Times New Roman"/>
      <w:sz w:val="20"/>
      <w:szCs w:val="20"/>
    </w:rPr>
  </w:style>
  <w:style w:type="paragraph" w:styleId="Zkladntext">
    <w:name w:val="Body Text"/>
    <w:basedOn w:val="Normln"/>
    <w:link w:val="ZkladntextChar"/>
    <w:semiHidden/>
    <w:unhideWhenUsed/>
    <w:rsid w:val="00BC199D"/>
    <w:pPr>
      <w:jc w:val="center"/>
      <w:spacing w:line="240" w:lineRule="auto"/>
    </w:pPr>
    <w:rPr>
      <w:lang w:eastAsia="cs-CZ"/>
      <w:u w:val="single"/>
      <w:rFonts w:ascii="Times New Roman" w:cs="Times New Roman" w:eastAsia="Times New Roman" w:hAnsi="Times New Roman"/>
      <w:sz w:val="24"/>
      <w:szCs w:val="24"/>
    </w:rPr>
  </w:style>
  <w:style w:type="character" w:styleId="ZkladntextChar">
    <w:name w:val="Základní text Char"/>
    <w:basedOn w:val="Standardnpsmoodstavce"/>
    <w:link w:val="Zkladntext"/>
    <w:semiHidden/>
    <w:rsid w:val="00BC199D"/>
    <w:rPr>
      <w:lang w:eastAsia="cs-CZ"/>
      <w:u w:val="single"/>
      <w:rFonts w:ascii="Times New Roman" w:cs="Times New Roman" w:eastAsia="Times New Roman" w:hAnsi="Times New Roman"/>
      <w:sz w:val="24"/>
      <w:szCs w:val="24"/>
    </w:rPr>
  </w:style>
  <w:style w:type="character" w:styleId="Znakapoznpodarou">
    <w:name w:val="footnote reference"/>
    <w:basedOn w:val="Standardnpsmoodstavce"/>
    <w:uiPriority w:val="99"/>
    <w:semiHidden/>
    <w:unhideWhenUsed/>
    <w:rsid w:val="00BC199D"/>
    <w:rPr>
      <w:vertAlign w:val="superscript"/>
    </w:rPr>
  </w:style>
  <w:style w:type="character" w:styleId="Odkaznakoment">
    <w:name w:val="annotation reference"/>
    <w:basedOn w:val="Standardnpsmoodstavce"/>
    <w:uiPriority w:val="99"/>
    <w:semiHidden/>
    <w:unhideWhenUsed/>
    <w:rsid w:val="00C47BC4"/>
    <w:rPr>
      <w:sz w:val="16"/>
      <w:szCs w:val="16"/>
    </w:rPr>
  </w:style>
  <w:style w:type="paragraph" w:styleId="Textkomente">
    <w:name w:val="annotation text"/>
    <w:basedOn w:val="Normln"/>
    <w:link w:val="TextkomenteChar"/>
    <w:uiPriority w:val="99"/>
    <w:unhideWhenUsed/>
    <w:rsid w:val="00C47BC4"/>
    <w:pPr>
      <w:spacing w:line="240" w:lineRule="auto"/>
    </w:pPr>
    <w:rPr>
      <w:sz w:val="20"/>
      <w:szCs w:val="20"/>
    </w:rPr>
  </w:style>
  <w:style w:type="character" w:styleId="TextkomenteChar">
    <w:name w:val="Text komentáře Char"/>
    <w:basedOn w:val="Standardnpsmoodstavce"/>
    <w:link w:val="Textkomente"/>
    <w:uiPriority w:val="99"/>
    <w:rsid w:val="00C47BC4"/>
    <w:rPr>
      <w:sz w:val="20"/>
      <w:szCs w:val="20"/>
    </w:rPr>
  </w:style>
  <w:style w:type="paragraph" w:styleId="Pedmtkomente">
    <w:name w:val="annotation subject"/>
    <w:basedOn w:val="Textkomente"/>
    <w:next w:val="Textkomente"/>
    <w:link w:val="PedmtkomenteChar"/>
    <w:uiPriority w:val="99"/>
    <w:semiHidden/>
    <w:unhideWhenUsed/>
    <w:rsid w:val="001C418B"/>
    <w:rPr>
      <w:bCs/>
      <w:b/>
    </w:rPr>
  </w:style>
  <w:style w:type="character" w:styleId="PedmtkomenteChar">
    <w:name w:val="Předmět komentáře Char"/>
    <w:basedOn w:val="TextkomenteChar"/>
    <w:link w:val="Pedmtkomente"/>
    <w:uiPriority w:val="99"/>
    <w:semiHidden/>
    <w:rsid w:val="001C418B"/>
    <w:rPr>
      <w:bCs/>
      <w:b/>
      <w:sz w:val="20"/>
      <w:szCs w:val="20"/>
    </w:rPr>
  </w:style>
  <w:style w:type="character" w:styleId="atowb">
    <w:name w:val="atowb"/>
    <w:basedOn w:val="Standardnpsmoodstavce"/>
    <w:rsid w:val="00DF7AC2"/>
  </w:style>
  <w:style w:type="character" w:styleId="Zdraznn">
    <w:name w:val="Emphasis"/>
    <w:qFormat/>
    <w:basedOn w:val="Standardnpsmoodstavce"/>
    <w:uiPriority w:val="20"/>
    <w:rsid w:val="00737FB4"/>
    <w:rPr>
      <w:iCs/>
      <w:i/>
    </w:rPr>
  </w:style>
  <w:style w:type="character" w:styleId="cf01">
    <w:name w:val="cf01"/>
    <w:basedOn w:val="Standardnpsmoodstavce"/>
    <w:rsid w:val="00C22753"/>
    <w:rPr>
      <w:rFonts w:ascii="Segoe UI" w:cs="Segoe UI" w:hAnsi="Segoe UI" w:hint="default"/>
      <w:sz w:val="18"/>
      <w:szCs w:val="18"/>
    </w:rPr>
  </w:style>
  <w:style w:type="paragraph" w:styleId="Default">
    <w:name w:val="Default"/>
    <w:rsid w:val="00AE180D"/>
    <w:pPr>
      <w:autoSpaceDE w:val="0"/>
      <w:autoSpaceDN w:val="0"/>
      <w:adjustRightInd w:val="0"/>
      <w:spacing w:after="0" w:line="240" w:lineRule="auto"/>
    </w:pPr>
    <w:rPr>
      <w14:ligatures w14:val="standardContextual"/>
      <w:color w:val="000000"/>
      <w:rFonts w:ascii="Arial" w:cs="Arial" w:hAnsi="Arial"/>
      <w:sz w:val="24"/>
      <w:szCs w:val="24"/>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605651">
      <w:bodyDiv w:val="1"/>
      <w:marLeft w:val="0"/>
      <w:marRight w:val="0"/>
      <w:marTop w:val="0"/>
      <w:marBottom w:val="0"/>
      <w:divBdr>
        <w:top w:val="none" w:sz="0" w:space="0" w:color="auto"/>
        <w:left w:val="none" w:sz="0" w:space="0" w:color="auto"/>
        <w:bottom w:val="none" w:sz="0" w:space="0" w:color="auto"/>
        <w:right w:val="none" w:sz="0" w:space="0" w:color="auto"/>
      </w:divBdr>
    </w:div>
    <w:div w:id="1226839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fnf.cz"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fontTable" Target="fontTable.xml"/><Relationship Id="rId16" Type="http://schemas.openxmlformats.org/officeDocument/2006/relationships/image" Target="media/image1.jpeg"/></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onv\Dropbox\2018\04-JFNF\06-A4\03-DOKUMENTY\DATA\JFNF-A4-VZOR-1-sloupec-Merkury.dotx" TargetMode="External"/></Relationships>
</file>

<file path=word/theme/theme1.xml><?xml version="1.0" encoding="utf-8"?>
<a:theme xmlns:a="http://schemas.openxmlformats.org/drawingml/2006/main" name="Motiv Office">
  <a:themeElements>
    <a:clrScheme name="TIC Brno">
      <a:dk1>
        <a:sysClr val="windowText" lastClr="000000"/>
      </a:dk1>
      <a:lt1>
        <a:sysClr val="window" lastClr="FFFFFF"/>
      </a:lt1>
      <a:dk2>
        <a:srgbClr val="616161"/>
      </a:dk2>
      <a:lt2>
        <a:srgbClr val="D8D8D9"/>
      </a:lt2>
      <a:accent1>
        <a:srgbClr val="FF0000"/>
      </a:accent1>
      <a:accent2>
        <a:srgbClr val="616161"/>
      </a:accent2>
      <a:accent3>
        <a:srgbClr val="0AA0EF"/>
      </a:accent3>
      <a:accent4>
        <a:srgbClr val="055077"/>
      </a:accent4>
      <a:accent5>
        <a:srgbClr val="713333"/>
      </a:accent5>
      <a:accent6>
        <a:srgbClr val="E36667"/>
      </a:accent6>
      <a:hlink>
        <a:srgbClr val="FF0000"/>
      </a:hlink>
      <a:folHlink>
        <a:srgbClr val="FF0000"/>
      </a:folHlink>
    </a:clrScheme>
    <a:fontScheme name="Merkury">
      <a:majorFont>
        <a:latin typeface="Merkury"/>
        <a:ea typeface=""/>
        <a:cs typeface=""/>
      </a:majorFont>
      <a:minorFont>
        <a:latin typeface="Merkury"/>
        <a:ea typeface=""/>
        <a:cs typeface=""/>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BD851-487D-7449-A478-364DE0A7A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JFNF-A4-VZOR-1-sloupec-Merkury</Template>
  <TotalTime>7</TotalTime>
  <Pages>8</Pages>
  <Words>5319</Words>
  <Characters>31384</Characters>
  <Application>Microsoft Office Word</Application>
  <DocSecurity>0</DocSecurity>
  <Lines>261</Lines>
  <Paragraphs>73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Lesová Jindřiška (MMB_OK)</dc:creator>
  <cp:keywords/>
  <cp:lastModifiedBy>Pavlína Hobzová</cp:lastModifiedBy>
  <cp:revision>2</cp:revision>
  <dcterms:created xsi:type="dcterms:W3CDTF">2024-03-04T07:27:00Z</dcterms:created>
  <dcterms:modified xsi:type="dcterms:W3CDTF">2024-03-04T07:27:00Z</dcterms:modified>
</cp:coreProperties>
</file>